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C0" w:rsidRDefault="003763C0" w:rsidP="003763C0">
      <w:pPr>
        <w:pStyle w:val="TOCHeading"/>
      </w:pPr>
      <w:r>
        <w:t>ETL41</w:t>
      </w:r>
      <w:r w:rsidR="00FA4400">
        <w:t>4</w:t>
      </w:r>
      <w:r>
        <w:t xml:space="preserve"> SS</w:t>
      </w:r>
      <w:r w:rsidR="00FA4400">
        <w:t xml:space="preserve"> 20</w:t>
      </w:r>
      <w:r>
        <w:t xml:space="preserve">13 Assignment one – </w:t>
      </w:r>
      <w:r w:rsidR="00FA4400">
        <w:t>Essay</w:t>
      </w:r>
    </w:p>
    <w:p w:rsidR="003763C0" w:rsidRDefault="003763C0" w:rsidP="003763C0">
      <w:pPr>
        <w:pStyle w:val="Heading2"/>
        <w:numPr>
          <w:ilvl w:val="0"/>
          <w:numId w:val="0"/>
        </w:numPr>
      </w:pPr>
      <w:r>
        <w:t>Task:</w:t>
      </w:r>
    </w:p>
    <w:p w:rsidR="003763C0" w:rsidRPr="003763C0" w:rsidRDefault="00FA4400" w:rsidP="003763C0">
      <w:pPr>
        <w:rPr>
          <w:sz w:val="24"/>
        </w:rPr>
      </w:pPr>
      <w:r>
        <w:rPr>
          <w:sz w:val="24"/>
        </w:rPr>
        <w:t>Complete the three minor essay questions below.</w:t>
      </w:r>
    </w:p>
    <w:p w:rsidR="003763C0" w:rsidRDefault="00FA4400" w:rsidP="003763C0">
      <w:pPr>
        <w:pStyle w:val="ListParagraph"/>
        <w:widowControl/>
        <w:numPr>
          <w:ilvl w:val="0"/>
          <w:numId w:val="16"/>
        </w:numPr>
        <w:rPr>
          <w:sz w:val="24"/>
        </w:rPr>
      </w:pPr>
      <w:r>
        <w:rPr>
          <w:sz w:val="24"/>
        </w:rPr>
        <w:t>In Module 2 you created a list of factors that could exclude children and young people from participating in educational settings. Select one of these that interests you:</w:t>
      </w:r>
    </w:p>
    <w:p w:rsidR="00FA4400" w:rsidRPr="003763C0" w:rsidRDefault="00FA4400" w:rsidP="00FA4400">
      <w:pPr>
        <w:pStyle w:val="ListParagraph"/>
        <w:widowControl/>
        <w:numPr>
          <w:ilvl w:val="1"/>
          <w:numId w:val="16"/>
        </w:numPr>
        <w:rPr>
          <w:sz w:val="24"/>
        </w:rPr>
      </w:pPr>
      <w:r>
        <w:rPr>
          <w:sz w:val="24"/>
        </w:rPr>
        <w:t>What are the current ways that this type of exclusion could be dealt with in schools? Mention the types of pedagogies that could be employed; the policies in place; and the curriculum that might address your chosen exclusion both methodologically and pedagogically. If there is nothing related to your chosen exclusion, discuss what should be available in each area. (500 words)</w:t>
      </w:r>
    </w:p>
    <w:p w:rsidR="003763C0" w:rsidRDefault="00FA4400" w:rsidP="003763C0">
      <w:pPr>
        <w:pStyle w:val="ListParagraph"/>
        <w:widowControl/>
        <w:numPr>
          <w:ilvl w:val="0"/>
          <w:numId w:val="16"/>
        </w:numPr>
        <w:rPr>
          <w:sz w:val="24"/>
        </w:rPr>
      </w:pPr>
      <w:r>
        <w:rPr>
          <w:sz w:val="24"/>
        </w:rPr>
        <w:t>Select one strategy OR one policy OR one area of curriculum and briefly analyse how it might promote inclusion for the exclusionary factor you have chosen. (250 words)</w:t>
      </w:r>
    </w:p>
    <w:p w:rsidR="00FA4400" w:rsidRDefault="00F9455A" w:rsidP="003763C0">
      <w:pPr>
        <w:pStyle w:val="ListParagraph"/>
        <w:widowControl/>
        <w:numPr>
          <w:ilvl w:val="0"/>
          <w:numId w:val="16"/>
        </w:numPr>
        <w:rPr>
          <w:sz w:val="24"/>
        </w:rPr>
      </w:pPr>
      <w:r>
        <w:rPr>
          <w:sz w:val="24"/>
        </w:rPr>
        <w:t xml:space="preserve">For the factor of exclusion you have chosen, briefly describe </w:t>
      </w:r>
      <w:r w:rsidR="00774858">
        <w:rPr>
          <w:sz w:val="24"/>
        </w:rPr>
        <w:t>how</w:t>
      </w:r>
      <w:r>
        <w:rPr>
          <w:sz w:val="24"/>
        </w:rPr>
        <w:t xml:space="preserve"> an iPad might be used to help include children and young people in their educational settings. You will need to:</w:t>
      </w:r>
    </w:p>
    <w:p w:rsidR="00F9455A" w:rsidRDefault="00F9455A" w:rsidP="00F9455A">
      <w:pPr>
        <w:pStyle w:val="ListParagraph"/>
        <w:widowControl/>
        <w:numPr>
          <w:ilvl w:val="1"/>
          <w:numId w:val="16"/>
        </w:numPr>
        <w:rPr>
          <w:sz w:val="24"/>
        </w:rPr>
      </w:pPr>
      <w:r>
        <w:rPr>
          <w:sz w:val="24"/>
        </w:rPr>
        <w:t>Research the iPad’s capabilities in relation to your chosen ‘exclusion’. In</w:t>
      </w:r>
      <w:r w:rsidR="00774858">
        <w:rPr>
          <w:sz w:val="24"/>
        </w:rPr>
        <w:t xml:space="preserve"> </w:t>
      </w:r>
      <w:r>
        <w:rPr>
          <w:sz w:val="24"/>
        </w:rPr>
        <w:t>a few sentences name and describe two capabilities.</w:t>
      </w:r>
    </w:p>
    <w:p w:rsidR="00F9455A" w:rsidRDefault="00F9455A" w:rsidP="00F9455A">
      <w:pPr>
        <w:pStyle w:val="ListParagraph"/>
        <w:widowControl/>
        <w:numPr>
          <w:ilvl w:val="1"/>
          <w:numId w:val="16"/>
        </w:numPr>
        <w:rPr>
          <w:sz w:val="24"/>
        </w:rPr>
      </w:pPr>
      <w:r>
        <w:rPr>
          <w:sz w:val="24"/>
        </w:rPr>
        <w:t>Research the apps available for the iPad. In a few sentences, name and describe three apps.</w:t>
      </w:r>
    </w:p>
    <w:p w:rsidR="00F9455A" w:rsidRPr="003763C0" w:rsidRDefault="00F9455A" w:rsidP="00F9455A">
      <w:pPr>
        <w:pStyle w:val="ListParagraph"/>
        <w:widowControl/>
        <w:numPr>
          <w:ilvl w:val="1"/>
          <w:numId w:val="16"/>
        </w:numPr>
        <w:rPr>
          <w:sz w:val="24"/>
        </w:rPr>
      </w:pPr>
      <w:r>
        <w:rPr>
          <w:sz w:val="24"/>
        </w:rPr>
        <w:t>Explain how these apps might be useful in overcoming your particular ‘exclusion’ in a classroom / service centre. (500 words)</w:t>
      </w:r>
    </w:p>
    <w:p w:rsidR="003763C0" w:rsidRDefault="00F9455A" w:rsidP="00E328E2">
      <w:pPr>
        <w:widowControl/>
        <w:spacing w:after="0" w:line="259" w:lineRule="auto"/>
        <w:jc w:val="center"/>
      </w:pPr>
      <w:r>
        <w:rPr>
          <w:noProof/>
          <w:lang w:eastAsia="en-AU"/>
        </w:rPr>
        <w:drawing>
          <wp:inline distT="0" distB="0" distL="0" distR="0">
            <wp:extent cx="5202621" cy="38075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Ki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2988" cy="3815124"/>
                    </a:xfrm>
                    <a:prstGeom prst="rect">
                      <a:avLst/>
                    </a:prstGeom>
                  </pic:spPr>
                </pic:pic>
              </a:graphicData>
            </a:graphic>
          </wp:inline>
        </w:drawing>
      </w:r>
    </w:p>
    <w:p w:rsidR="003763C0" w:rsidRDefault="00E328E2" w:rsidP="00E328E2">
      <w:pPr>
        <w:widowControl/>
        <w:spacing w:after="160" w:line="259" w:lineRule="auto"/>
        <w:ind w:firstLine="720"/>
        <w:rPr>
          <w:i/>
        </w:rPr>
      </w:pPr>
      <w:r>
        <w:rPr>
          <w:b/>
          <w:i/>
        </w:rPr>
        <w:t xml:space="preserve">      </w:t>
      </w:r>
      <w:r w:rsidR="003763C0">
        <w:rPr>
          <w:b/>
          <w:i/>
        </w:rPr>
        <w:t xml:space="preserve">Source: </w:t>
      </w:r>
      <w:r w:rsidR="00F9455A">
        <w:rPr>
          <w:i/>
        </w:rPr>
        <w:t>Autism Spectrum Disorder</w:t>
      </w:r>
    </w:p>
    <w:p w:rsidR="003763C0" w:rsidRDefault="003763C0">
      <w:pPr>
        <w:widowControl/>
        <w:spacing w:after="160" w:line="259" w:lineRule="auto"/>
      </w:pPr>
    </w:p>
    <w:tbl>
      <w:tblPr>
        <w:tblStyle w:val="TableGrid"/>
        <w:tblW w:w="5000" w:type="pct"/>
        <w:tblLook w:val="04A0" w:firstRow="1" w:lastRow="0" w:firstColumn="1" w:lastColumn="0" w:noHBand="0" w:noVBand="1"/>
      </w:tblPr>
      <w:tblGrid>
        <w:gridCol w:w="2659"/>
        <w:gridCol w:w="7309"/>
      </w:tblGrid>
      <w:tr w:rsidR="003763C0" w:rsidTr="00EF0C4B">
        <w:trPr>
          <w:trHeight w:hRule="exact" w:val="312"/>
        </w:trPr>
        <w:tc>
          <w:tcPr>
            <w:tcW w:w="1334" w:type="pct"/>
          </w:tcPr>
          <w:p w:rsidR="003763C0" w:rsidRDefault="003763C0" w:rsidP="00EF0C4B">
            <w:pPr>
              <w:rPr>
                <w:lang w:eastAsia="ja-JP"/>
              </w:rPr>
            </w:pPr>
            <w:r>
              <w:rPr>
                <w:lang w:eastAsia="ja-JP"/>
              </w:rPr>
              <w:t>Name</w:t>
            </w:r>
          </w:p>
        </w:tc>
        <w:tc>
          <w:tcPr>
            <w:tcW w:w="3666" w:type="pct"/>
          </w:tcPr>
          <w:p w:rsidR="003763C0" w:rsidRDefault="003763C0" w:rsidP="00EF0C4B">
            <w:pPr>
              <w:rPr>
                <w:lang w:eastAsia="ja-JP"/>
              </w:rPr>
            </w:pPr>
            <w:r>
              <w:rPr>
                <w:lang w:eastAsia="ja-JP"/>
              </w:rPr>
              <w:t>Jo Greene</w:t>
            </w:r>
          </w:p>
        </w:tc>
      </w:tr>
      <w:tr w:rsidR="003763C0" w:rsidTr="00EF0C4B">
        <w:trPr>
          <w:trHeight w:hRule="exact" w:val="312"/>
        </w:trPr>
        <w:tc>
          <w:tcPr>
            <w:tcW w:w="1334" w:type="pct"/>
          </w:tcPr>
          <w:p w:rsidR="003763C0" w:rsidRDefault="003763C0" w:rsidP="00EF0C4B">
            <w:pPr>
              <w:rPr>
                <w:lang w:eastAsia="ja-JP"/>
              </w:rPr>
            </w:pPr>
            <w:r>
              <w:rPr>
                <w:lang w:eastAsia="ja-JP"/>
              </w:rPr>
              <w:t>Student Number</w:t>
            </w:r>
          </w:p>
        </w:tc>
        <w:tc>
          <w:tcPr>
            <w:tcW w:w="3666" w:type="pct"/>
          </w:tcPr>
          <w:p w:rsidR="003763C0" w:rsidRDefault="003763C0" w:rsidP="00EF0C4B">
            <w:pPr>
              <w:rPr>
                <w:lang w:eastAsia="ja-JP"/>
              </w:rPr>
            </w:pPr>
            <w:r>
              <w:rPr>
                <w:lang w:eastAsia="ja-JP"/>
              </w:rPr>
              <w:t>S258934</w:t>
            </w:r>
          </w:p>
        </w:tc>
      </w:tr>
      <w:tr w:rsidR="003763C0" w:rsidTr="00EF0C4B">
        <w:trPr>
          <w:trHeight w:hRule="exact" w:val="312"/>
        </w:trPr>
        <w:tc>
          <w:tcPr>
            <w:tcW w:w="1334" w:type="pct"/>
          </w:tcPr>
          <w:p w:rsidR="003763C0" w:rsidRDefault="003763C0" w:rsidP="00EF0C4B">
            <w:pPr>
              <w:rPr>
                <w:lang w:eastAsia="ja-JP"/>
              </w:rPr>
            </w:pPr>
            <w:r>
              <w:rPr>
                <w:lang w:eastAsia="ja-JP"/>
              </w:rPr>
              <w:t>email address</w:t>
            </w:r>
          </w:p>
        </w:tc>
        <w:tc>
          <w:tcPr>
            <w:tcW w:w="3666" w:type="pct"/>
          </w:tcPr>
          <w:p w:rsidR="003763C0" w:rsidRDefault="00920A76" w:rsidP="00EF0C4B">
            <w:pPr>
              <w:rPr>
                <w:lang w:eastAsia="ja-JP"/>
              </w:rPr>
            </w:pPr>
            <w:hyperlink r:id="rId9" w:history="1">
              <w:r w:rsidR="003763C0" w:rsidRPr="00580419">
                <w:rPr>
                  <w:rStyle w:val="Hyperlink"/>
                  <w:lang w:eastAsia="ja-JP"/>
                </w:rPr>
                <w:t>jo.greene@atomconsulting.com.au</w:t>
              </w:r>
            </w:hyperlink>
            <w:r w:rsidR="003763C0">
              <w:rPr>
                <w:lang w:eastAsia="ja-JP"/>
              </w:rPr>
              <w:t xml:space="preserve"> or </w:t>
            </w:r>
            <w:hyperlink r:id="rId10" w:history="1">
              <w:r w:rsidR="003763C0" w:rsidRPr="00580419">
                <w:rPr>
                  <w:rStyle w:val="Hyperlink"/>
                  <w:lang w:eastAsia="ja-JP"/>
                </w:rPr>
                <w:t>jo.mcnarn@gmail.com</w:t>
              </w:r>
            </w:hyperlink>
            <w:r w:rsidR="003763C0">
              <w:rPr>
                <w:lang w:eastAsia="ja-JP"/>
              </w:rPr>
              <w:t xml:space="preserve"> </w:t>
            </w:r>
          </w:p>
        </w:tc>
      </w:tr>
    </w:tbl>
    <w:p w:rsidR="003E62F4" w:rsidRDefault="003E62F4" w:rsidP="007D1C88">
      <w:pPr>
        <w:sectPr w:rsidR="003E62F4" w:rsidSect="00E328E2">
          <w:headerReference w:type="even" r:id="rId11"/>
          <w:headerReference w:type="default" r:id="rId12"/>
          <w:footerReference w:type="even" r:id="rId13"/>
          <w:pgSz w:w="11906" w:h="16838"/>
          <w:pgMar w:top="1191" w:right="964" w:bottom="1021" w:left="964" w:header="709" w:footer="709" w:gutter="0"/>
          <w:cols w:space="708"/>
          <w:docGrid w:linePitch="360"/>
        </w:sectPr>
      </w:pPr>
    </w:p>
    <w:p w:rsidR="00FA4400" w:rsidRDefault="00770875" w:rsidP="00D12AFB">
      <w:pPr>
        <w:pStyle w:val="TOCHeading"/>
      </w:pPr>
      <w:r>
        <w:lastRenderedPageBreak/>
        <w:t>Essay Question One</w:t>
      </w:r>
    </w:p>
    <w:p w:rsidR="00FA4400" w:rsidRDefault="00774858" w:rsidP="00FA4400">
      <w:pPr>
        <w:rPr>
          <w:sz w:val="23"/>
        </w:rPr>
      </w:pPr>
      <w:r>
        <w:rPr>
          <w:lang w:eastAsia="ja-JP"/>
        </w:rPr>
        <w:t xml:space="preserve">The exclusion factor I have chosen is </w:t>
      </w:r>
      <w:r w:rsidR="00DB2F2D">
        <w:rPr>
          <w:lang w:eastAsia="ja-JP"/>
        </w:rPr>
        <w:t>A</w:t>
      </w:r>
      <w:r>
        <w:rPr>
          <w:lang w:eastAsia="ja-JP"/>
        </w:rPr>
        <w:t>utism</w:t>
      </w:r>
      <w:r w:rsidR="00DB2F2D">
        <w:rPr>
          <w:lang w:eastAsia="ja-JP"/>
        </w:rPr>
        <w:t xml:space="preserve"> Spectrum Disorder (ASD)</w:t>
      </w:r>
      <w:r w:rsidR="001D6BFE">
        <w:rPr>
          <w:lang w:eastAsia="ja-JP"/>
        </w:rPr>
        <w:t xml:space="preserve">, </w:t>
      </w:r>
      <w:r w:rsidR="00DB2F2D">
        <w:rPr>
          <w:lang w:eastAsia="ja-JP"/>
        </w:rPr>
        <w:t xml:space="preserve">a neurological disorder characterised by impaired social interaction, communication, and repetitive behaviour. Children </w:t>
      </w:r>
      <w:r w:rsidR="005D491B">
        <w:rPr>
          <w:lang w:eastAsia="ja-JP"/>
        </w:rPr>
        <w:t>r</w:t>
      </w:r>
      <w:r w:rsidR="00DB2F2D">
        <w:rPr>
          <w:lang w:eastAsia="ja-JP"/>
        </w:rPr>
        <w:t xml:space="preserve">equire direct instruction to learn key social skills. </w:t>
      </w:r>
      <w:r w:rsidR="005D491B">
        <w:rPr>
          <w:sz w:val="23"/>
        </w:rPr>
        <w:t>I</w:t>
      </w:r>
      <w:r w:rsidR="00DB2F2D">
        <w:rPr>
          <w:sz w:val="23"/>
        </w:rPr>
        <w:t>t</w:t>
      </w:r>
      <w:r w:rsidR="005D491B">
        <w:rPr>
          <w:sz w:val="23"/>
        </w:rPr>
        <w:t xml:space="preserve"> is</w:t>
      </w:r>
      <w:r w:rsidR="00DB2F2D">
        <w:rPr>
          <w:sz w:val="23"/>
        </w:rPr>
        <w:t xml:space="preserve"> difficult for children with Autism to stay on task, which may lead to disruptive behaviours (Johnson 2013). These types of behaviours without intervention and appropriate pedagogy being employed </w:t>
      </w:r>
      <w:r w:rsidR="005D491B">
        <w:rPr>
          <w:sz w:val="23"/>
        </w:rPr>
        <w:t>can</w:t>
      </w:r>
      <w:r w:rsidR="00DB2F2D">
        <w:rPr>
          <w:sz w:val="23"/>
        </w:rPr>
        <w:t xml:space="preserve"> lead to exclusion.</w:t>
      </w:r>
    </w:p>
    <w:p w:rsidR="00DB2F2D" w:rsidRDefault="005D491B" w:rsidP="00FA4400">
      <w:pPr>
        <w:rPr>
          <w:lang w:eastAsia="ja-JP"/>
        </w:rPr>
      </w:pPr>
      <w:r>
        <w:rPr>
          <w:sz w:val="23"/>
        </w:rPr>
        <w:t>ASD is d</w:t>
      </w:r>
      <w:r w:rsidR="00DB2F2D">
        <w:rPr>
          <w:sz w:val="23"/>
        </w:rPr>
        <w:t>ealt with in mainstream schools using accepted pedagogical approaches and often the use of an iPad. It is widely accepted that autistic children need to be treated as ‘normal’ in order to avoid exclusion and to become accepted members of society (Autism Awareness).</w:t>
      </w:r>
    </w:p>
    <w:p w:rsidR="0009497B" w:rsidRDefault="0009497B" w:rsidP="00FA4400">
      <w:pPr>
        <w:rPr>
          <w:lang w:eastAsia="ja-JP"/>
        </w:rPr>
      </w:pPr>
      <w:r>
        <w:rPr>
          <w:lang w:eastAsia="ja-JP"/>
        </w:rPr>
        <w:t xml:space="preserve">The Lyford Model of Classroom Management talks about addressing the range of skills, interests and knowledge in the classroom. One of the simplest and most effective </w:t>
      </w:r>
      <w:r w:rsidR="001D6BFE">
        <w:rPr>
          <w:lang w:eastAsia="ja-JP"/>
        </w:rPr>
        <w:t>methods is</w:t>
      </w:r>
      <w:r>
        <w:rPr>
          <w:lang w:eastAsia="ja-JP"/>
        </w:rPr>
        <w:t xml:space="preserve"> to know the likes, dislikes, interests and skills of each student</w:t>
      </w:r>
      <w:r w:rsidR="005D491B">
        <w:rPr>
          <w:lang w:eastAsia="ja-JP"/>
        </w:rPr>
        <w:t xml:space="preserve"> (both</w:t>
      </w:r>
      <w:r>
        <w:rPr>
          <w:lang w:eastAsia="ja-JP"/>
        </w:rPr>
        <w:t xml:space="preserve"> ‘normal’ students and those with ASD</w:t>
      </w:r>
      <w:r w:rsidR="005D491B">
        <w:rPr>
          <w:lang w:eastAsia="ja-JP"/>
        </w:rPr>
        <w:t>)</w:t>
      </w:r>
      <w:r>
        <w:rPr>
          <w:lang w:eastAsia="ja-JP"/>
        </w:rPr>
        <w:t xml:space="preserve">. This will influence how the class is </w:t>
      </w:r>
      <w:r w:rsidR="00BC5C4D">
        <w:rPr>
          <w:lang w:eastAsia="ja-JP"/>
        </w:rPr>
        <w:t>organised</w:t>
      </w:r>
      <w:r>
        <w:rPr>
          <w:lang w:eastAsia="ja-JP"/>
        </w:rPr>
        <w:t xml:space="preserve">, how groups are organised and the adjustments of </w:t>
      </w:r>
      <w:r w:rsidR="00BC5C4D">
        <w:rPr>
          <w:lang w:eastAsia="ja-JP"/>
        </w:rPr>
        <w:t>individual</w:t>
      </w:r>
      <w:r>
        <w:rPr>
          <w:lang w:eastAsia="ja-JP"/>
        </w:rPr>
        <w:t xml:space="preserve"> needs. Open and effective communication with families and careers will provided further </w:t>
      </w:r>
      <w:r w:rsidR="00BC5C4D">
        <w:rPr>
          <w:lang w:eastAsia="ja-JP"/>
        </w:rPr>
        <w:t>insights (</w:t>
      </w:r>
      <w:r w:rsidR="00913D92">
        <w:rPr>
          <w:lang w:eastAsia="ja-JP"/>
        </w:rPr>
        <w:t>Lyons et al 2011)</w:t>
      </w:r>
      <w:r>
        <w:rPr>
          <w:lang w:eastAsia="ja-JP"/>
        </w:rPr>
        <w:t>.</w:t>
      </w:r>
    </w:p>
    <w:p w:rsidR="00913D92" w:rsidRDefault="00913D92" w:rsidP="00FA4400">
      <w:pPr>
        <w:rPr>
          <w:lang w:eastAsia="ja-JP"/>
        </w:rPr>
      </w:pPr>
      <w:r>
        <w:rPr>
          <w:lang w:eastAsia="ja-JP"/>
        </w:rPr>
        <w:t xml:space="preserve">The NSW Government provides support for ASD through various agencies including NSW Health, the Department of Family and Community Services, and the Department of Education and Communities (Roth 2013). </w:t>
      </w:r>
      <w:r w:rsidR="004C2C79">
        <w:rPr>
          <w:lang w:eastAsia="ja-JP"/>
        </w:rPr>
        <w:t>I</w:t>
      </w:r>
      <w:r>
        <w:rPr>
          <w:lang w:eastAsia="ja-JP"/>
        </w:rPr>
        <w:t xml:space="preserve">n March 2012, the NSW Government announced reforms to the provision of support for students with a disability and special needs in public schools. The </w:t>
      </w:r>
      <w:r>
        <w:rPr>
          <w:i/>
          <w:lang w:eastAsia="ja-JP"/>
        </w:rPr>
        <w:t xml:space="preserve">Every School, Every Student: Leaning and Support </w:t>
      </w:r>
      <w:r>
        <w:rPr>
          <w:lang w:eastAsia="ja-JP"/>
        </w:rPr>
        <w:t xml:space="preserve">policy focuses on five areas of activity, including: </w:t>
      </w:r>
    </w:p>
    <w:p w:rsidR="00913D92" w:rsidRDefault="00913D92" w:rsidP="00913D92">
      <w:pPr>
        <w:pStyle w:val="ListParagraph"/>
        <w:numPr>
          <w:ilvl w:val="0"/>
          <w:numId w:val="28"/>
        </w:numPr>
        <w:rPr>
          <w:lang w:eastAsia="ja-JP"/>
        </w:rPr>
      </w:pPr>
      <w:r>
        <w:rPr>
          <w:lang w:eastAsia="ja-JP"/>
        </w:rPr>
        <w:t>Professional learning for skilled and knowledgeable teachers.</w:t>
      </w:r>
    </w:p>
    <w:p w:rsidR="00913D92" w:rsidRDefault="00913D92" w:rsidP="00913D92">
      <w:pPr>
        <w:pStyle w:val="ListParagraph"/>
        <w:numPr>
          <w:ilvl w:val="0"/>
          <w:numId w:val="28"/>
        </w:numPr>
        <w:rPr>
          <w:lang w:eastAsia="ja-JP"/>
        </w:rPr>
      </w:pPr>
      <w:r>
        <w:rPr>
          <w:lang w:eastAsia="ja-JP"/>
        </w:rPr>
        <w:t>Support for students with disability in regular classrooms.</w:t>
      </w:r>
    </w:p>
    <w:p w:rsidR="00913D92" w:rsidRDefault="00913D92" w:rsidP="00913D92">
      <w:pPr>
        <w:pStyle w:val="ListParagraph"/>
        <w:numPr>
          <w:ilvl w:val="0"/>
          <w:numId w:val="28"/>
        </w:numPr>
        <w:rPr>
          <w:lang w:eastAsia="ja-JP"/>
        </w:rPr>
      </w:pPr>
      <w:r>
        <w:rPr>
          <w:lang w:eastAsia="ja-JP"/>
        </w:rPr>
        <w:t>Special schools as centres of expertise.</w:t>
      </w:r>
    </w:p>
    <w:p w:rsidR="00913D92" w:rsidRDefault="00913D92" w:rsidP="00913D92">
      <w:pPr>
        <w:pStyle w:val="ListParagraph"/>
        <w:numPr>
          <w:ilvl w:val="0"/>
          <w:numId w:val="28"/>
        </w:numPr>
        <w:rPr>
          <w:lang w:eastAsia="ja-JP"/>
        </w:rPr>
      </w:pPr>
      <w:r>
        <w:rPr>
          <w:lang w:eastAsia="ja-JP"/>
        </w:rPr>
        <w:t>Instruments and material</w:t>
      </w:r>
      <w:r w:rsidRPr="00913D92">
        <w:rPr>
          <w:lang w:eastAsia="ja-JP"/>
        </w:rPr>
        <w:t xml:space="preserve"> </w:t>
      </w:r>
      <w:r>
        <w:rPr>
          <w:lang w:eastAsia="ja-JP"/>
        </w:rPr>
        <w:t>to better understand and meet additional learning and support needs.</w:t>
      </w:r>
    </w:p>
    <w:p w:rsidR="00913D92" w:rsidRPr="00913D92" w:rsidRDefault="00913D92" w:rsidP="00913D92">
      <w:pPr>
        <w:pStyle w:val="ListParagraph"/>
        <w:numPr>
          <w:ilvl w:val="0"/>
          <w:numId w:val="28"/>
        </w:numPr>
        <w:rPr>
          <w:lang w:eastAsia="ja-JP"/>
        </w:rPr>
      </w:pPr>
      <w:r>
        <w:rPr>
          <w:lang w:eastAsia="ja-JP"/>
        </w:rPr>
        <w:t>Information to support teaching and learning and expert support.</w:t>
      </w:r>
    </w:p>
    <w:p w:rsidR="00913D92" w:rsidRPr="000638D1" w:rsidRDefault="000638D1" w:rsidP="00FA4400">
      <w:pPr>
        <w:rPr>
          <w:i/>
          <w:lang w:eastAsia="ja-JP"/>
        </w:rPr>
      </w:pPr>
      <w:r>
        <w:rPr>
          <w:lang w:eastAsia="ja-JP"/>
        </w:rPr>
        <w:t xml:space="preserve">In addition, the Howard Government announced the </w:t>
      </w:r>
      <w:r>
        <w:rPr>
          <w:i/>
          <w:lang w:eastAsia="ja-JP"/>
        </w:rPr>
        <w:t xml:space="preserve">Helping Children with Autism </w:t>
      </w:r>
      <w:r>
        <w:rPr>
          <w:lang w:eastAsia="ja-JP"/>
        </w:rPr>
        <w:t>package in October 2007, followed by the Rudd Government announcing a revision of this package commencing in July 2008. One of the elements of this initiative was the provision of professional development of 450 teachers and school staff to support students with ASD (Roth 2013).</w:t>
      </w:r>
    </w:p>
    <w:p w:rsidR="00541035" w:rsidRDefault="0036317A" w:rsidP="00FA4400">
      <w:pPr>
        <w:rPr>
          <w:lang w:eastAsia="ja-JP"/>
        </w:rPr>
      </w:pPr>
      <w:r>
        <w:rPr>
          <w:lang w:eastAsia="ja-JP"/>
        </w:rPr>
        <w:t>In order to address individual needs, the needs of small groups, or at other times the whole class</w:t>
      </w:r>
      <w:r w:rsidR="00844FF9">
        <w:rPr>
          <w:lang w:eastAsia="ja-JP"/>
        </w:rPr>
        <w:t>, the most effective way is to look to the curriculum frameworks and learning outcomes to in</w:t>
      </w:r>
      <w:r w:rsidR="001D6BFE">
        <w:rPr>
          <w:lang w:eastAsia="ja-JP"/>
        </w:rPr>
        <w:t>te</w:t>
      </w:r>
      <w:r w:rsidR="00844FF9">
        <w:rPr>
          <w:lang w:eastAsia="ja-JP"/>
        </w:rPr>
        <w:t xml:space="preserve">grate into a classroom management plan (Lyons et al 2011). In NSW outcomes are structures within the frameworks of key learning areas (KLAs). Addressing autism methodologically or systematically and pedagogically can be done by using learning sequences or a series of lessons within </w:t>
      </w:r>
      <w:r w:rsidR="001D6BFE">
        <w:rPr>
          <w:lang w:eastAsia="ja-JP"/>
        </w:rPr>
        <w:t xml:space="preserve">a </w:t>
      </w:r>
      <w:r w:rsidR="00844FF9">
        <w:rPr>
          <w:lang w:eastAsia="ja-JP"/>
        </w:rPr>
        <w:t xml:space="preserve">curriculum area by scaffolding the area of learning to achieve the KLA. The pedagogical approach needed is to find ways to address student behaviour, develop an effective classroom community, and instil values and beliefs appropriate for becoming a productive member of Australian society. At the same time it is important to address </w:t>
      </w:r>
      <w:r w:rsidR="005B65A8">
        <w:rPr>
          <w:lang w:eastAsia="ja-JP"/>
        </w:rPr>
        <w:t>individual</w:t>
      </w:r>
      <w:r w:rsidR="00844FF9">
        <w:rPr>
          <w:lang w:eastAsia="ja-JP"/>
        </w:rPr>
        <w:t xml:space="preserve"> needs, particularly of the autistic child</w:t>
      </w:r>
      <w:r w:rsidR="001D6BFE">
        <w:rPr>
          <w:lang w:eastAsia="ja-JP"/>
        </w:rPr>
        <w:t xml:space="preserve"> (Lyons et al)</w:t>
      </w:r>
      <w:r w:rsidR="00844FF9">
        <w:rPr>
          <w:lang w:eastAsia="ja-JP"/>
        </w:rPr>
        <w:t>.</w:t>
      </w:r>
    </w:p>
    <w:p w:rsidR="00541035" w:rsidRPr="00FA4400" w:rsidRDefault="00913D92" w:rsidP="00FA4400">
      <w:pPr>
        <w:rPr>
          <w:lang w:eastAsia="ja-JP"/>
        </w:rPr>
        <w:sectPr w:rsidR="00541035" w:rsidRPr="00FA4400" w:rsidSect="003E62F4">
          <w:headerReference w:type="default" r:id="rId14"/>
          <w:footerReference w:type="default" r:id="rId15"/>
          <w:pgSz w:w="11906" w:h="16838"/>
          <w:pgMar w:top="1440" w:right="1077" w:bottom="1440" w:left="1077" w:header="709" w:footer="709" w:gutter="0"/>
          <w:cols w:space="708"/>
          <w:docGrid w:linePitch="360"/>
        </w:sectPr>
      </w:pPr>
      <w:r>
        <w:rPr>
          <w:lang w:eastAsia="ja-JP"/>
        </w:rPr>
        <w:t xml:space="preserve"> </w:t>
      </w:r>
    </w:p>
    <w:p w:rsidR="00FA4400" w:rsidRDefault="00770875" w:rsidP="00D12AFB">
      <w:pPr>
        <w:pStyle w:val="TOCHeading"/>
      </w:pPr>
      <w:r>
        <w:lastRenderedPageBreak/>
        <w:t>Essay Question Two</w:t>
      </w:r>
    </w:p>
    <w:p w:rsidR="00382372" w:rsidRDefault="005D138F" w:rsidP="00FA4400">
      <w:pPr>
        <w:rPr>
          <w:lang w:eastAsia="ja-JP"/>
        </w:rPr>
      </w:pPr>
      <w:r>
        <w:rPr>
          <w:lang w:eastAsia="ja-JP"/>
        </w:rPr>
        <w:t>The Lyford model (Lyons et al) commends</w:t>
      </w:r>
      <w:r w:rsidR="00382372">
        <w:rPr>
          <w:lang w:eastAsia="ja-JP"/>
        </w:rPr>
        <w:t xml:space="preserve"> addressing the needs of individuals, small groups and the whole class. The use of </w:t>
      </w:r>
      <w:r>
        <w:rPr>
          <w:lang w:eastAsia="ja-JP"/>
        </w:rPr>
        <w:t xml:space="preserve">iPads in a classroom situation involving a student with ASD </w:t>
      </w:r>
      <w:r w:rsidR="00382372">
        <w:rPr>
          <w:lang w:eastAsia="ja-JP"/>
        </w:rPr>
        <w:t>can facilitate this approach and provide</w:t>
      </w:r>
      <w:r>
        <w:rPr>
          <w:lang w:eastAsia="ja-JP"/>
        </w:rPr>
        <w:t xml:space="preserve"> benefits to the student, teacher and the rest of the class.</w:t>
      </w:r>
    </w:p>
    <w:p w:rsidR="00A03F7E" w:rsidRDefault="005D138F" w:rsidP="00FA4400">
      <w:pPr>
        <w:rPr>
          <w:lang w:eastAsia="ja-JP"/>
        </w:rPr>
      </w:pPr>
      <w:r>
        <w:rPr>
          <w:lang w:eastAsia="ja-JP"/>
        </w:rPr>
        <w:t>Using some of the apps specifically designed for autism (see question three below), the learning of the individual can be addressed</w:t>
      </w:r>
      <w:r w:rsidR="00382372">
        <w:rPr>
          <w:lang w:eastAsia="ja-JP"/>
        </w:rPr>
        <w:t xml:space="preserve"> and the teacher is able to work with more than one student at a time. This promotes a feeling of no one student being excluded or conversely </w:t>
      </w:r>
      <w:r w:rsidR="00A03F7E">
        <w:rPr>
          <w:lang w:eastAsia="ja-JP"/>
        </w:rPr>
        <w:t>of being shown favouritism.</w:t>
      </w:r>
    </w:p>
    <w:p w:rsidR="005D138F" w:rsidRDefault="00382372" w:rsidP="00FA4400">
      <w:pPr>
        <w:rPr>
          <w:lang w:eastAsia="ja-JP"/>
        </w:rPr>
      </w:pPr>
      <w:r>
        <w:rPr>
          <w:lang w:eastAsia="ja-JP"/>
        </w:rPr>
        <w:t>Other apps promote behaviours leading to social inclusion including teaching manners and polite phrases, as well as allowing the autistic student to take time out and manage their own stress or anger without i</w:t>
      </w:r>
      <w:r w:rsidR="00A03F7E">
        <w:rPr>
          <w:lang w:eastAsia="ja-JP"/>
        </w:rPr>
        <w:t>mpacting on other students or providing an opportunity for the autistic child to be excluded.</w:t>
      </w:r>
    </w:p>
    <w:p w:rsidR="00382372" w:rsidRDefault="00382372" w:rsidP="00FA4400">
      <w:pPr>
        <w:rPr>
          <w:lang w:eastAsia="ja-JP"/>
        </w:rPr>
      </w:pPr>
      <w:r>
        <w:rPr>
          <w:lang w:eastAsia="ja-JP"/>
        </w:rPr>
        <w:t xml:space="preserve">The Lyford model (Lyons et al) talks about finding ways to address student behaviour, the iPad provides apps that can help the child with ASD learn appropriate manners and polite conversation </w:t>
      </w:r>
      <w:r w:rsidR="00A03F7E">
        <w:rPr>
          <w:lang w:eastAsia="ja-JP"/>
        </w:rPr>
        <w:t xml:space="preserve">helping to </w:t>
      </w:r>
      <w:r>
        <w:rPr>
          <w:lang w:eastAsia="ja-JP"/>
        </w:rPr>
        <w:t>develop an effective classroom community and instil appropriate values and beliefs in students. By providing a means for the autistic child to learn at the same pace as the other children and to learn to interact effectively with their classmates, this facilitates the learning of these values and beliefs in the whole class.</w:t>
      </w:r>
    </w:p>
    <w:p w:rsidR="00A03F7E" w:rsidRDefault="00A03F7E" w:rsidP="00FA4400">
      <w:pPr>
        <w:rPr>
          <w:lang w:eastAsia="ja-JP"/>
        </w:rPr>
      </w:pPr>
      <w:r>
        <w:rPr>
          <w:lang w:eastAsia="ja-JP"/>
        </w:rPr>
        <w:t>This model can be used to integrate the curriculum framework of KLAs in to the classroom management plan ensuring that inclusion is promoted for a child with ASD.</w:t>
      </w:r>
    </w:p>
    <w:p w:rsidR="00DA2B22" w:rsidRDefault="00DA2B22" w:rsidP="00FA4400">
      <w:pPr>
        <w:rPr>
          <w:lang w:eastAsia="ja-JP"/>
        </w:rPr>
      </w:pPr>
    </w:p>
    <w:p w:rsidR="00FA4400" w:rsidRPr="00FA4400" w:rsidRDefault="00FA4400" w:rsidP="00FA4400">
      <w:pPr>
        <w:rPr>
          <w:lang w:eastAsia="ja-JP"/>
        </w:rPr>
        <w:sectPr w:rsidR="00FA4400" w:rsidRPr="00FA4400" w:rsidSect="003E62F4">
          <w:pgSz w:w="11906" w:h="16838"/>
          <w:pgMar w:top="1440" w:right="1077" w:bottom="1440" w:left="1077" w:header="709" w:footer="709" w:gutter="0"/>
          <w:cols w:space="708"/>
          <w:docGrid w:linePitch="360"/>
        </w:sectPr>
      </w:pPr>
    </w:p>
    <w:p w:rsidR="00FA4400" w:rsidRDefault="00770875" w:rsidP="00D12AFB">
      <w:pPr>
        <w:pStyle w:val="TOCHeading"/>
      </w:pPr>
      <w:r>
        <w:lastRenderedPageBreak/>
        <w:t>Essay Question Three</w:t>
      </w:r>
    </w:p>
    <w:p w:rsidR="00F67BED" w:rsidRDefault="006E7C83" w:rsidP="00C06FAB">
      <w:pPr>
        <w:pStyle w:val="ListParagraph"/>
        <w:numPr>
          <w:ilvl w:val="0"/>
          <w:numId w:val="22"/>
        </w:numPr>
        <w:rPr>
          <w:lang w:eastAsia="ja-JP"/>
        </w:rPr>
      </w:pPr>
      <w:r>
        <w:rPr>
          <w:lang w:eastAsia="ja-JP"/>
        </w:rPr>
        <w:t xml:space="preserve">The iPad has given </w:t>
      </w:r>
      <w:r w:rsidR="00F67BED">
        <w:rPr>
          <w:lang w:eastAsia="ja-JP"/>
        </w:rPr>
        <w:t>children with autism have even greater opportunities to progress in their communication, motor, and cognitive skills. The large screen and low weight of the device makes it portable and easy for even quite a small child to carry, and the LCD touchscreen with retina display is visually appealing and lifelike, which particularly captures the attention of autistic children who tend to be drawn to vivid images</w:t>
      </w:r>
      <w:r w:rsidR="00F67BED" w:rsidRPr="00F67BED">
        <w:rPr>
          <w:lang w:eastAsia="ja-JP"/>
        </w:rPr>
        <w:t xml:space="preserve"> </w:t>
      </w:r>
      <w:r w:rsidR="00F67BED">
        <w:rPr>
          <w:lang w:eastAsia="ja-JP"/>
        </w:rPr>
        <w:t>(Johnson 2013).</w:t>
      </w:r>
    </w:p>
    <w:p w:rsidR="00F67BED" w:rsidRDefault="00F67BED" w:rsidP="00F67BED">
      <w:pPr>
        <w:ind w:left="360"/>
        <w:rPr>
          <w:lang w:eastAsia="ja-JP"/>
        </w:rPr>
      </w:pPr>
      <w:r>
        <w:rPr>
          <w:lang w:eastAsia="ja-JP"/>
        </w:rPr>
        <w:t xml:space="preserve">As the iPad is a multisensory product, children who have difficulty using a mouse on a computer can use their fingers to touch and drag things and interact in an app. </w:t>
      </w:r>
      <w:r w:rsidR="00186F10">
        <w:rPr>
          <w:lang w:eastAsia="ja-JP"/>
        </w:rPr>
        <w:t xml:space="preserve">Sliding and tapping motions are much easier than typing or using pens and paper. </w:t>
      </w:r>
      <w:r>
        <w:rPr>
          <w:lang w:eastAsia="ja-JP"/>
        </w:rPr>
        <w:t>With more than one autistic child in a class a teacher is able to work with multiple students at the same time. For instance one child may be learning letters and shapes whist another can be learning colour and sound (Johnson 2013).</w:t>
      </w:r>
    </w:p>
    <w:p w:rsidR="00C06FAB" w:rsidRDefault="00B76ECC" w:rsidP="00575CC2">
      <w:pPr>
        <w:pStyle w:val="ListParagraph"/>
        <w:numPr>
          <w:ilvl w:val="0"/>
          <w:numId w:val="22"/>
        </w:numPr>
        <w:contextualSpacing w:val="0"/>
        <w:rPr>
          <w:lang w:eastAsia="ja-JP"/>
        </w:rPr>
      </w:pPr>
      <w:r>
        <w:rPr>
          <w:lang w:eastAsia="ja-JP"/>
        </w:rPr>
        <w:t xml:space="preserve">Three </w:t>
      </w:r>
      <w:r w:rsidR="006E7C83">
        <w:rPr>
          <w:lang w:eastAsia="ja-JP"/>
        </w:rPr>
        <w:t xml:space="preserve">available </w:t>
      </w:r>
      <w:r>
        <w:rPr>
          <w:lang w:eastAsia="ja-JP"/>
        </w:rPr>
        <w:t>apps:</w:t>
      </w:r>
    </w:p>
    <w:p w:rsidR="00B76ECC" w:rsidRPr="00575CC2" w:rsidRDefault="00B76ECC" w:rsidP="00575CC2">
      <w:pPr>
        <w:pStyle w:val="ListParagraph"/>
        <w:numPr>
          <w:ilvl w:val="1"/>
          <w:numId w:val="22"/>
        </w:numPr>
        <w:ind w:left="714" w:hanging="357"/>
        <w:contextualSpacing w:val="0"/>
        <w:rPr>
          <w:lang w:val="en" w:eastAsia="en-AU"/>
        </w:rPr>
      </w:pPr>
      <w:r w:rsidRPr="00B76ECC">
        <w:t>Manners Social Story and Speech Tool</w:t>
      </w:r>
      <w:r w:rsidR="00575CC2">
        <w:t xml:space="preserve"> </w:t>
      </w:r>
      <w:r w:rsidR="00031D06">
        <w:t>–</w:t>
      </w:r>
      <w:r w:rsidR="006E7C83">
        <w:rPr>
          <w:lang w:val="en" w:eastAsia="en-AU"/>
        </w:rPr>
        <w:t>U</w:t>
      </w:r>
      <w:r w:rsidRPr="00575CC2">
        <w:rPr>
          <w:lang w:val="en" w:eastAsia="en-AU"/>
        </w:rPr>
        <w:t>ses text and descriptive pictures to explain why and how to be polite</w:t>
      </w:r>
      <w:r w:rsidR="00186F10">
        <w:rPr>
          <w:lang w:val="en" w:eastAsia="en-AU"/>
        </w:rPr>
        <w:t xml:space="preserve"> (Apple iTunes)</w:t>
      </w:r>
      <w:r w:rsidRPr="00575CC2">
        <w:rPr>
          <w:lang w:val="en" w:eastAsia="en-AU"/>
        </w:rPr>
        <w:t>.</w:t>
      </w:r>
    </w:p>
    <w:p w:rsidR="00B76ECC" w:rsidRPr="00575CC2" w:rsidRDefault="00575CC2" w:rsidP="00EF0C4B">
      <w:pPr>
        <w:pStyle w:val="ListParagraph"/>
        <w:numPr>
          <w:ilvl w:val="1"/>
          <w:numId w:val="22"/>
        </w:numPr>
        <w:ind w:left="714" w:hanging="357"/>
        <w:contextualSpacing w:val="0"/>
        <w:rPr>
          <w:lang w:val="en" w:eastAsia="en-AU"/>
        </w:rPr>
      </w:pPr>
      <w:r w:rsidRPr="00575CC2">
        <w:rPr>
          <w:lang w:val="en" w:eastAsia="en-AU"/>
        </w:rPr>
        <w:t>Calm Counter</w:t>
      </w:r>
      <w:r w:rsidR="00031D06">
        <w:rPr>
          <w:lang w:val="en" w:eastAsia="en-AU"/>
        </w:rPr>
        <w:t xml:space="preserve"> –</w:t>
      </w:r>
      <w:r w:rsidR="00C6177D">
        <w:rPr>
          <w:lang w:val="en" w:eastAsia="en-AU"/>
        </w:rPr>
        <w:t xml:space="preserve"> </w:t>
      </w:r>
      <w:r w:rsidR="00B76ECC" w:rsidRPr="00575CC2">
        <w:rPr>
          <w:lang w:val="en" w:eastAsia="en-AU"/>
        </w:rPr>
        <w:t>The screen</w:t>
      </w:r>
      <w:r>
        <w:rPr>
          <w:lang w:val="en" w:eastAsia="en-AU"/>
        </w:rPr>
        <w:t xml:space="preserve"> </w:t>
      </w:r>
      <w:r w:rsidR="00B76ECC" w:rsidRPr="00575CC2">
        <w:rPr>
          <w:lang w:val="en" w:eastAsia="en-AU"/>
        </w:rPr>
        <w:t>vocalises “I need a break” when tapped</w:t>
      </w:r>
      <w:r w:rsidR="006E7C83">
        <w:rPr>
          <w:lang w:val="en" w:eastAsia="en-AU"/>
        </w:rPr>
        <w:t>,</w:t>
      </w:r>
      <w:r w:rsidR="00C6177D">
        <w:rPr>
          <w:lang w:val="en" w:eastAsia="en-AU"/>
        </w:rPr>
        <w:t xml:space="preserve"> </w:t>
      </w:r>
      <w:r w:rsidR="00B76ECC" w:rsidRPr="00575CC2">
        <w:rPr>
          <w:lang w:val="en" w:eastAsia="en-AU"/>
        </w:rPr>
        <w:t>transitions to a red screen with an angry face and the number ten</w:t>
      </w:r>
      <w:r w:rsidR="006E7C83">
        <w:rPr>
          <w:lang w:val="en" w:eastAsia="en-AU"/>
        </w:rPr>
        <w:t>, then e</w:t>
      </w:r>
      <w:r w:rsidR="00B76ECC" w:rsidRPr="00575CC2">
        <w:rPr>
          <w:lang w:val="en" w:eastAsia="en-AU"/>
        </w:rPr>
        <w:t>ach tap transitions to a calmer face and colour, prompting the user to count backwards from ten followed by a deep breath</w:t>
      </w:r>
      <w:r w:rsidR="00186F10">
        <w:rPr>
          <w:lang w:val="en" w:eastAsia="en-AU"/>
        </w:rPr>
        <w:t xml:space="preserve"> (Apple iTunes)</w:t>
      </w:r>
      <w:r w:rsidR="00B76ECC" w:rsidRPr="00575CC2">
        <w:rPr>
          <w:lang w:val="en" w:eastAsia="en-AU"/>
        </w:rPr>
        <w:t>.</w:t>
      </w:r>
    </w:p>
    <w:p w:rsidR="00B76ECC" w:rsidRDefault="00B76ECC" w:rsidP="00EF0C4B">
      <w:pPr>
        <w:pStyle w:val="ListParagraph"/>
        <w:numPr>
          <w:ilvl w:val="1"/>
          <w:numId w:val="22"/>
        </w:numPr>
        <w:ind w:left="720" w:hanging="357"/>
        <w:contextualSpacing w:val="0"/>
        <w:rPr>
          <w:lang w:eastAsia="ja-JP"/>
        </w:rPr>
      </w:pPr>
      <w:r w:rsidRPr="00575CC2">
        <w:rPr>
          <w:lang w:val="en" w:eastAsia="en-AU"/>
        </w:rPr>
        <w:t>My Day with WH Words</w:t>
      </w:r>
      <w:r w:rsidR="00575CC2" w:rsidRPr="00575CC2">
        <w:rPr>
          <w:lang w:val="en" w:eastAsia="en-AU"/>
        </w:rPr>
        <w:t xml:space="preserve"> </w:t>
      </w:r>
      <w:r w:rsidR="00031D06">
        <w:rPr>
          <w:lang w:val="en" w:eastAsia="en-AU"/>
        </w:rPr>
        <w:t>–</w:t>
      </w:r>
      <w:r w:rsidR="00575CC2" w:rsidRPr="00575CC2">
        <w:rPr>
          <w:lang w:val="en" w:eastAsia="en-AU"/>
        </w:rPr>
        <w:t xml:space="preserve"> </w:t>
      </w:r>
      <w:r w:rsidRPr="00575CC2">
        <w:rPr>
          <w:lang w:val="en" w:eastAsia="en-AU"/>
        </w:rPr>
        <w:t>A</w:t>
      </w:r>
      <w:r w:rsidR="00031D06">
        <w:rPr>
          <w:lang w:val="en" w:eastAsia="en-AU"/>
        </w:rPr>
        <w:t xml:space="preserve"> </w:t>
      </w:r>
      <w:r w:rsidRPr="00575CC2">
        <w:rPr>
          <w:lang w:val="en" w:eastAsia="en-AU"/>
        </w:rPr>
        <w:t>WH question begin</w:t>
      </w:r>
      <w:r w:rsidR="00031D06">
        <w:rPr>
          <w:lang w:val="en" w:eastAsia="en-AU"/>
        </w:rPr>
        <w:t>s</w:t>
      </w:r>
      <w:r w:rsidRPr="00575CC2">
        <w:rPr>
          <w:lang w:val="en" w:eastAsia="en-AU"/>
        </w:rPr>
        <w:t xml:space="preserve"> with who, what, when, where, why or how. </w:t>
      </w:r>
      <w:r w:rsidR="00575CC2">
        <w:rPr>
          <w:lang w:val="en" w:eastAsia="en-AU"/>
        </w:rPr>
        <w:t>This app allows</w:t>
      </w:r>
      <w:r w:rsidRPr="00575CC2">
        <w:rPr>
          <w:lang w:val="en" w:eastAsia="en-AU"/>
        </w:rPr>
        <w:t xml:space="preserve"> the ‘asker’ </w:t>
      </w:r>
      <w:r w:rsidR="00575CC2">
        <w:rPr>
          <w:lang w:val="en" w:eastAsia="en-AU"/>
        </w:rPr>
        <w:t xml:space="preserve">to </w:t>
      </w:r>
      <w:r w:rsidRPr="00575CC2">
        <w:rPr>
          <w:lang w:val="en" w:eastAsia="en-AU"/>
        </w:rPr>
        <w:t>point</w:t>
      </w:r>
      <w:r w:rsidR="00031D06">
        <w:rPr>
          <w:lang w:val="en" w:eastAsia="en-AU"/>
        </w:rPr>
        <w:t xml:space="preserve"> to it as they ask or the</w:t>
      </w:r>
      <w:r w:rsidRPr="00575CC2">
        <w:rPr>
          <w:lang w:val="en" w:eastAsia="en-AU"/>
        </w:rPr>
        <w:t xml:space="preserve"> user </w:t>
      </w:r>
      <w:r w:rsidR="00031D06">
        <w:rPr>
          <w:lang w:val="en" w:eastAsia="en-AU"/>
        </w:rPr>
        <w:t>to</w:t>
      </w:r>
      <w:r w:rsidRPr="00575CC2">
        <w:rPr>
          <w:lang w:val="en" w:eastAsia="en-AU"/>
        </w:rPr>
        <w:t xml:space="preserve"> tap the buttons themselves and practice answering</w:t>
      </w:r>
      <w:r w:rsidR="00186F10">
        <w:rPr>
          <w:lang w:val="en" w:eastAsia="en-AU"/>
        </w:rPr>
        <w:t xml:space="preserve"> (Apple iTunes)</w:t>
      </w:r>
      <w:r w:rsidRPr="00575CC2">
        <w:rPr>
          <w:lang w:val="en" w:eastAsia="en-AU"/>
        </w:rPr>
        <w:t>.</w:t>
      </w:r>
    </w:p>
    <w:p w:rsidR="00C06FAB" w:rsidRDefault="009E15ED" w:rsidP="00C06FAB">
      <w:pPr>
        <w:pStyle w:val="ListParagraph"/>
        <w:numPr>
          <w:ilvl w:val="0"/>
          <w:numId w:val="22"/>
        </w:numPr>
        <w:rPr>
          <w:lang w:eastAsia="ja-JP"/>
        </w:rPr>
      </w:pPr>
      <w:r>
        <w:rPr>
          <w:lang w:eastAsia="ja-JP"/>
        </w:rPr>
        <w:t>These apps would prove to be very useful in overcoming exclusion of autistic children in a classroom / service centre. A child with ASD need</w:t>
      </w:r>
      <w:r w:rsidR="006E7C83">
        <w:rPr>
          <w:lang w:eastAsia="ja-JP"/>
        </w:rPr>
        <w:t>s</w:t>
      </w:r>
      <w:r>
        <w:rPr>
          <w:lang w:eastAsia="ja-JP"/>
        </w:rPr>
        <w:t xml:space="preserve"> direct instruction in learning polite phrases and </w:t>
      </w:r>
      <w:r w:rsidR="006E7C83">
        <w:rPr>
          <w:lang w:eastAsia="ja-JP"/>
        </w:rPr>
        <w:t>learni</w:t>
      </w:r>
      <w:r>
        <w:rPr>
          <w:lang w:eastAsia="ja-JP"/>
        </w:rPr>
        <w:t>ng good manners. The first app can help the child learn these communication skills to increase their ability to be included by the other children</w:t>
      </w:r>
      <w:r w:rsidR="002327BA">
        <w:rPr>
          <w:lang w:eastAsia="ja-JP"/>
        </w:rPr>
        <w:t xml:space="preserve"> (Apple iTunes)</w:t>
      </w:r>
      <w:r>
        <w:rPr>
          <w:lang w:eastAsia="ja-JP"/>
        </w:rPr>
        <w:t>.</w:t>
      </w:r>
    </w:p>
    <w:p w:rsidR="009E15ED" w:rsidRDefault="009E15ED" w:rsidP="009E15ED">
      <w:pPr>
        <w:ind w:left="360"/>
        <w:rPr>
          <w:lang w:eastAsia="ja-JP"/>
        </w:rPr>
      </w:pPr>
      <w:r>
        <w:rPr>
          <w:lang w:eastAsia="ja-JP"/>
        </w:rPr>
        <w:t>The difficulties with communication and possible exclusion commonly lead to autistic children feeling angry or anxious. Rather than exclude a child to go and have time out, the second app gives the child an ‘out’. He or she is able to calmly open this app and vocalise that they need a break. They are prompted to count backwards and take deep breaths until they are once again calm and can join back in with the group</w:t>
      </w:r>
      <w:r w:rsidR="002327BA">
        <w:rPr>
          <w:lang w:eastAsia="ja-JP"/>
        </w:rPr>
        <w:t xml:space="preserve"> (Apple iTunes)</w:t>
      </w:r>
      <w:r>
        <w:rPr>
          <w:lang w:eastAsia="ja-JP"/>
        </w:rPr>
        <w:t>.</w:t>
      </w:r>
    </w:p>
    <w:p w:rsidR="00F67BED" w:rsidRDefault="00F67BED" w:rsidP="009E15ED">
      <w:pPr>
        <w:ind w:left="360"/>
        <w:rPr>
          <w:lang w:eastAsia="ja-JP"/>
        </w:rPr>
      </w:pPr>
      <w:r>
        <w:rPr>
          <w:lang w:eastAsia="ja-JP"/>
        </w:rPr>
        <w:t>A mismatch is a common error for people with ASD.</w:t>
      </w:r>
      <w:r w:rsidRPr="00F67BED">
        <w:rPr>
          <w:lang w:val="en" w:eastAsia="en-AU"/>
        </w:rPr>
        <w:t xml:space="preserve"> </w:t>
      </w:r>
      <w:r>
        <w:rPr>
          <w:lang w:val="en" w:eastAsia="en-AU"/>
        </w:rPr>
        <w:t>This means they answer a question as if a different question had been asked, for example answering a ‘who’</w:t>
      </w:r>
      <w:r w:rsidR="006E7C83">
        <w:rPr>
          <w:lang w:val="en" w:eastAsia="en-AU"/>
        </w:rPr>
        <w:t xml:space="preserve"> question as </w:t>
      </w:r>
      <w:r>
        <w:rPr>
          <w:lang w:val="en" w:eastAsia="en-AU"/>
        </w:rPr>
        <w:t>a ‘what’ question. The third app allows both the ‘asker’ to reinforce the type of question they are asking, and for the child to tap the buttons and practice answering the different types of WH questions. This improves the child’s ability to communicate and be included by the class</w:t>
      </w:r>
      <w:r w:rsidR="002327BA">
        <w:rPr>
          <w:lang w:val="en" w:eastAsia="en-AU"/>
        </w:rPr>
        <w:t xml:space="preserve"> (Apple iTunes)</w:t>
      </w:r>
      <w:r>
        <w:rPr>
          <w:lang w:val="en" w:eastAsia="en-AU"/>
        </w:rPr>
        <w:t>.</w:t>
      </w:r>
    </w:p>
    <w:p w:rsidR="00C06FAB" w:rsidRDefault="00C06FAB" w:rsidP="00C06FAB">
      <w:pPr>
        <w:rPr>
          <w:lang w:eastAsia="ja-JP"/>
        </w:rPr>
      </w:pPr>
    </w:p>
    <w:p w:rsidR="00C06FAB" w:rsidRDefault="00C06FAB" w:rsidP="00C06FAB">
      <w:pPr>
        <w:rPr>
          <w:lang w:eastAsia="ja-JP"/>
        </w:rPr>
      </w:pPr>
    </w:p>
    <w:p w:rsidR="00C06FAB" w:rsidRDefault="00C06FAB" w:rsidP="00C06FAB">
      <w:pPr>
        <w:rPr>
          <w:lang w:eastAsia="ja-JP"/>
        </w:rPr>
      </w:pPr>
    </w:p>
    <w:p w:rsidR="00C06FAB" w:rsidRPr="00FA4400" w:rsidRDefault="00C06FAB" w:rsidP="00C06FAB">
      <w:pPr>
        <w:rPr>
          <w:lang w:eastAsia="ja-JP"/>
        </w:rPr>
        <w:sectPr w:rsidR="00C06FAB" w:rsidRPr="00FA4400" w:rsidSect="003E62F4">
          <w:pgSz w:w="11906" w:h="16838"/>
          <w:pgMar w:top="1440" w:right="1077" w:bottom="1440" w:left="1077" w:header="709" w:footer="709" w:gutter="0"/>
          <w:cols w:space="708"/>
          <w:docGrid w:linePitch="360"/>
        </w:sectPr>
      </w:pPr>
    </w:p>
    <w:p w:rsidR="00134408" w:rsidRDefault="00D12AFB" w:rsidP="00D12AFB">
      <w:pPr>
        <w:pStyle w:val="TOCHeading"/>
      </w:pPr>
      <w:r>
        <w:lastRenderedPageBreak/>
        <w:t>References</w:t>
      </w:r>
    </w:p>
    <w:p w:rsidR="00245E62" w:rsidRDefault="00245E62" w:rsidP="00920A76">
      <w:pPr>
        <w:ind w:left="357" w:hanging="357"/>
        <w:rPr>
          <w:lang w:eastAsia="ja-JP"/>
        </w:rPr>
      </w:pPr>
      <w:r>
        <w:rPr>
          <w:lang w:eastAsia="ja-JP"/>
        </w:rPr>
        <w:t xml:space="preserve">Apple iTunes, </w:t>
      </w:r>
      <w:hyperlink r:id="rId16" w:history="1">
        <w:r w:rsidRPr="005F6D7B">
          <w:rPr>
            <w:rStyle w:val="Hyperlink"/>
            <w:lang w:eastAsia="ja-JP"/>
          </w:rPr>
          <w:t>https://itunes.apple.com/au/app/autism-apps/id441600681?mt=8</w:t>
        </w:r>
      </w:hyperlink>
    </w:p>
    <w:p w:rsidR="00245E62" w:rsidRDefault="00245E62" w:rsidP="00920A76">
      <w:pPr>
        <w:ind w:left="357" w:hanging="357"/>
        <w:rPr>
          <w:szCs w:val="22"/>
        </w:rPr>
      </w:pPr>
      <w:r>
        <w:rPr>
          <w:szCs w:val="22"/>
        </w:rPr>
        <w:t xml:space="preserve">Autism Awareness </w:t>
      </w:r>
      <w:hyperlink r:id="rId17" w:history="1">
        <w:r w:rsidRPr="005F6D7B">
          <w:rPr>
            <w:rStyle w:val="Hyperlink"/>
            <w:szCs w:val="22"/>
          </w:rPr>
          <w:t>http://www.autismawareness.com.au/information/schools/schooling_options</w:t>
        </w:r>
      </w:hyperlink>
    </w:p>
    <w:p w:rsidR="00164DDB" w:rsidRDefault="00F9455A" w:rsidP="00920A76">
      <w:pPr>
        <w:ind w:left="357" w:hanging="357"/>
        <w:rPr>
          <w:lang w:eastAsia="ja-JP"/>
        </w:rPr>
      </w:pPr>
      <w:r>
        <w:rPr>
          <w:lang w:eastAsia="ja-JP"/>
        </w:rPr>
        <w:t xml:space="preserve">Autism Spectrum Disorders, </w:t>
      </w:r>
      <w:hyperlink r:id="rId18" w:history="1">
        <w:r w:rsidR="00920A76" w:rsidRPr="00651904">
          <w:rPr>
            <w:rStyle w:val="Hyperlink"/>
            <w:lang w:eastAsia="ja-JP"/>
          </w:rPr>
          <w:t>http://www.autism-community.com/autism-spectrum-disorders</w:t>
        </w:r>
      </w:hyperlink>
      <w:r w:rsidR="00920A76">
        <w:rPr>
          <w:lang w:eastAsia="ja-JP"/>
        </w:rPr>
        <w:t xml:space="preserve"> </w:t>
      </w:r>
    </w:p>
    <w:p w:rsidR="00DB2F2D" w:rsidRDefault="00DB2F2D" w:rsidP="00920A76">
      <w:pPr>
        <w:ind w:left="357" w:hanging="357"/>
      </w:pPr>
      <w:r w:rsidRPr="0034762B">
        <w:t>Johnson,</w:t>
      </w:r>
      <w:r>
        <w:t xml:space="preserve"> M</w:t>
      </w:r>
      <w:r w:rsidR="00920A76">
        <w:t>.</w:t>
      </w:r>
      <w:r>
        <w:t xml:space="preserve"> (2013)</w:t>
      </w:r>
      <w:r w:rsidR="00920A76">
        <w:t>.</w:t>
      </w:r>
      <w:r>
        <w:t xml:space="preserve"> </w:t>
      </w:r>
      <w:r w:rsidRPr="00920A76">
        <w:rPr>
          <w:i/>
        </w:rPr>
        <w:t>The Effectiveness of iPads in Special Education Focusing on Autistic Children</w:t>
      </w:r>
      <w:r w:rsidR="00920A76">
        <w:rPr>
          <w:i/>
        </w:rPr>
        <w:t>.</w:t>
      </w:r>
      <w:r>
        <w:t xml:space="preserve"> </w:t>
      </w:r>
      <w:r w:rsidRPr="0034762B">
        <w:t>CI</w:t>
      </w:r>
      <w:r>
        <w:t xml:space="preserve"> 5630: Instructional Technology, </w:t>
      </w:r>
      <w:r w:rsidRPr="0034762B">
        <w:t>June 27, 2013</w:t>
      </w:r>
    </w:p>
    <w:p w:rsidR="00245E62" w:rsidRPr="00BC5C4D" w:rsidRDefault="00245E62" w:rsidP="00920A76">
      <w:pPr>
        <w:ind w:left="357" w:hanging="357"/>
        <w:rPr>
          <w:szCs w:val="22"/>
        </w:rPr>
      </w:pPr>
      <w:r>
        <w:rPr>
          <w:szCs w:val="22"/>
        </w:rPr>
        <w:t xml:space="preserve">Lyons, Ford &amp; Arthur-Kelly, (2011), </w:t>
      </w:r>
      <w:r w:rsidRPr="00BC5C4D">
        <w:rPr>
          <w:i/>
          <w:szCs w:val="22"/>
        </w:rPr>
        <w:t>Classroom</w:t>
      </w:r>
      <w:r>
        <w:rPr>
          <w:i/>
          <w:szCs w:val="22"/>
        </w:rPr>
        <w:t xml:space="preserve"> Management</w:t>
      </w:r>
      <w:r>
        <w:rPr>
          <w:szCs w:val="22"/>
        </w:rPr>
        <w:t xml:space="preserve">, </w:t>
      </w:r>
      <w:r>
        <w:rPr>
          <w:i/>
          <w:szCs w:val="22"/>
        </w:rPr>
        <w:t>Creating positive learning environments,</w:t>
      </w:r>
      <w:r>
        <w:rPr>
          <w:szCs w:val="22"/>
        </w:rPr>
        <w:t xml:space="preserve"> 3</w:t>
      </w:r>
      <w:r w:rsidRPr="00BC5C4D">
        <w:rPr>
          <w:szCs w:val="22"/>
          <w:vertAlign w:val="superscript"/>
        </w:rPr>
        <w:t>rd</w:t>
      </w:r>
      <w:r>
        <w:rPr>
          <w:szCs w:val="22"/>
        </w:rPr>
        <w:t xml:space="preserve"> Edition, Cengage Learning Australia Pty Limited 2011</w:t>
      </w:r>
    </w:p>
    <w:p w:rsidR="00DB2F2D" w:rsidRPr="00920A76" w:rsidRDefault="00DB2F2D" w:rsidP="00920A76">
      <w:pPr>
        <w:ind w:left="357" w:hanging="357"/>
        <w:rPr>
          <w:szCs w:val="22"/>
        </w:rPr>
      </w:pPr>
      <w:r>
        <w:rPr>
          <w:szCs w:val="22"/>
        </w:rPr>
        <w:t>NS</w:t>
      </w:r>
      <w:r w:rsidR="00920A76">
        <w:rPr>
          <w:szCs w:val="22"/>
        </w:rPr>
        <w:t>W Parliamentary Research Centre</w:t>
      </w:r>
      <w:r>
        <w:rPr>
          <w:szCs w:val="22"/>
        </w:rPr>
        <w:t xml:space="preserve"> (2013)</w:t>
      </w:r>
      <w:r w:rsidR="00920A76">
        <w:rPr>
          <w:szCs w:val="22"/>
        </w:rPr>
        <w:t>.</w:t>
      </w:r>
      <w:r>
        <w:rPr>
          <w:szCs w:val="22"/>
        </w:rPr>
        <w:t xml:space="preserve"> </w:t>
      </w:r>
      <w:r w:rsidRPr="00920A76">
        <w:rPr>
          <w:i/>
          <w:szCs w:val="22"/>
        </w:rPr>
        <w:t>Autism Spectrum Disorder Briefing Paper No 5/2013, June 2013</w:t>
      </w:r>
      <w:r w:rsidR="00920A76">
        <w:rPr>
          <w:i/>
          <w:szCs w:val="22"/>
        </w:rPr>
        <w:t>.</w:t>
      </w:r>
      <w:r w:rsidR="00920A76">
        <w:rPr>
          <w:szCs w:val="22"/>
        </w:rPr>
        <w:t xml:space="preserve"> Prepared by</w:t>
      </w:r>
      <w:r w:rsidR="00920A76">
        <w:rPr>
          <w:szCs w:val="22"/>
        </w:rPr>
        <w:t xml:space="preserve"> Lenny Roth</w:t>
      </w:r>
    </w:p>
    <w:p w:rsidR="00DB2F2D" w:rsidRDefault="00DB2F2D" w:rsidP="00920A76">
      <w:pPr>
        <w:ind w:left="357" w:hanging="357"/>
        <w:rPr>
          <w:szCs w:val="22"/>
        </w:rPr>
      </w:pPr>
      <w:r>
        <w:rPr>
          <w:szCs w:val="22"/>
        </w:rPr>
        <w:t xml:space="preserve">NSW Public Schools, </w:t>
      </w:r>
      <w:hyperlink r:id="rId19" w:history="1">
        <w:r w:rsidRPr="005F6D7B">
          <w:rPr>
            <w:rStyle w:val="Hyperlink"/>
            <w:szCs w:val="22"/>
          </w:rPr>
          <w:t>http://www.schools.nsw.edu.au/studentsupport/programs/disability.php</w:t>
        </w:r>
      </w:hyperlink>
      <w:bookmarkStart w:id="0" w:name="_GoBack"/>
      <w:bookmarkEnd w:id="0"/>
    </w:p>
    <w:sectPr w:rsidR="00DB2F2D" w:rsidSect="003E62F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4B" w:rsidRDefault="00EF0C4B" w:rsidP="00D95B16">
      <w:pPr>
        <w:spacing w:after="0"/>
      </w:pPr>
      <w:r>
        <w:separator/>
      </w:r>
    </w:p>
  </w:endnote>
  <w:endnote w:type="continuationSeparator" w:id="0">
    <w:p w:rsidR="00EF0C4B" w:rsidRDefault="00EF0C4B" w:rsidP="00D95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altName w:val="Corbel"/>
    <w:charset w:val="00"/>
    <w:family w:val="swiss"/>
    <w:pitch w:val="variable"/>
    <w:sig w:usb0="00000007" w:usb1="00000000" w:usb2="00000000" w:usb3="00000000" w:csb0="00000093" w:csb1="00000000"/>
  </w:font>
  <w:font w:name="Candara">
    <w:altName w:val="Candara"/>
    <w:panose1 w:val="020E0502030303020204"/>
    <w:charset w:val="00"/>
    <w:family w:val="swiss"/>
    <w:pitch w:val="variable"/>
    <w:sig w:usb0="A00002EF" w:usb1="4000A44B"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4B" w:rsidRDefault="00EF0C4B" w:rsidP="003E62F4">
    <w:pPr>
      <w:pStyle w:val="Footer"/>
      <w:pBdr>
        <w:top w:val="single" w:sz="6" w:space="1" w:color="002060"/>
      </w:pBdr>
      <w:tabs>
        <w:tab w:val="clear" w:pos="4513"/>
        <w:tab w:val="clear" w:pos="9026"/>
        <w:tab w:val="right" w:pos="4536"/>
        <w:tab w:val="right" w:pos="9072"/>
      </w:tabs>
    </w:pPr>
    <w:r w:rsidRPr="003E62F4">
      <w:rPr>
        <w:color w:val="002060"/>
      </w:rPr>
      <w:t>Jo Greene, S258934</w:t>
    </w:r>
    <w:r>
      <w:tab/>
    </w:r>
    <w:r>
      <w:tab/>
    </w:r>
    <w:r w:rsidRPr="003E62F4">
      <w:rPr>
        <w:color w:val="002060"/>
      </w:rPr>
      <w:t xml:space="preserve">Page </w:t>
    </w:r>
    <w:sdt>
      <w:sdtPr>
        <w:rPr>
          <w:color w:val="002060"/>
        </w:rPr>
        <w:id w:val="306362726"/>
        <w:docPartObj>
          <w:docPartGallery w:val="Page Numbers (Bottom of Page)"/>
          <w:docPartUnique/>
        </w:docPartObj>
      </w:sdtPr>
      <w:sdtEndPr>
        <w:rPr>
          <w:noProof/>
        </w:rPr>
      </w:sdtEndPr>
      <w:sdtContent>
        <w:r w:rsidRPr="003E62F4">
          <w:rPr>
            <w:color w:val="002060"/>
          </w:rPr>
          <w:fldChar w:fldCharType="begin"/>
        </w:r>
        <w:r w:rsidRPr="003E62F4">
          <w:rPr>
            <w:color w:val="002060"/>
          </w:rPr>
          <w:instrText xml:space="preserve"> PAGE   \* MERGEFORMAT </w:instrText>
        </w:r>
        <w:r w:rsidRPr="003E62F4">
          <w:rPr>
            <w:color w:val="002060"/>
          </w:rPr>
          <w:fldChar w:fldCharType="separate"/>
        </w:r>
        <w:r>
          <w:rPr>
            <w:noProof/>
            <w:color w:val="002060"/>
          </w:rPr>
          <w:t>2</w:t>
        </w:r>
        <w:r w:rsidRPr="003E62F4">
          <w:rPr>
            <w:noProof/>
            <w:color w:val="002060"/>
          </w:rPr>
          <w:fldChar w:fldCharType="end"/>
        </w:r>
      </w:sdtContent>
    </w:sdt>
  </w:p>
  <w:p w:rsidR="00EF0C4B" w:rsidRDefault="00EF0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4B" w:rsidRDefault="00EF0C4B" w:rsidP="003E62F4">
    <w:pPr>
      <w:pStyle w:val="Footer"/>
      <w:pBdr>
        <w:top w:val="single" w:sz="6" w:space="1" w:color="002060"/>
      </w:pBdr>
      <w:tabs>
        <w:tab w:val="clear" w:pos="4513"/>
        <w:tab w:val="clear" w:pos="9026"/>
        <w:tab w:val="right" w:pos="4536"/>
        <w:tab w:val="right" w:pos="9072"/>
      </w:tabs>
    </w:pPr>
    <w:r w:rsidRPr="003E62F4">
      <w:rPr>
        <w:color w:val="002060"/>
      </w:rPr>
      <w:t>Jo Greene, S258934</w:t>
    </w:r>
    <w:r>
      <w:tab/>
    </w:r>
    <w:r>
      <w:tab/>
    </w:r>
    <w:r w:rsidRPr="003E62F4">
      <w:rPr>
        <w:color w:val="002060"/>
      </w:rPr>
      <w:t xml:space="preserve">Page </w:t>
    </w:r>
    <w:sdt>
      <w:sdtPr>
        <w:rPr>
          <w:color w:val="002060"/>
        </w:rPr>
        <w:id w:val="417981616"/>
        <w:docPartObj>
          <w:docPartGallery w:val="Page Numbers (Bottom of Page)"/>
          <w:docPartUnique/>
        </w:docPartObj>
      </w:sdtPr>
      <w:sdtEndPr>
        <w:rPr>
          <w:noProof/>
        </w:rPr>
      </w:sdtEndPr>
      <w:sdtContent>
        <w:r w:rsidRPr="003E62F4">
          <w:rPr>
            <w:color w:val="002060"/>
          </w:rPr>
          <w:fldChar w:fldCharType="begin"/>
        </w:r>
        <w:r w:rsidRPr="003E62F4">
          <w:rPr>
            <w:color w:val="002060"/>
          </w:rPr>
          <w:instrText xml:space="preserve"> PAGE   \* MERGEFORMAT </w:instrText>
        </w:r>
        <w:r w:rsidRPr="003E62F4">
          <w:rPr>
            <w:color w:val="002060"/>
          </w:rPr>
          <w:fldChar w:fldCharType="separate"/>
        </w:r>
        <w:r w:rsidR="00920A76">
          <w:rPr>
            <w:noProof/>
            <w:color w:val="002060"/>
          </w:rPr>
          <w:t>4</w:t>
        </w:r>
        <w:r w:rsidRPr="003E62F4">
          <w:rPr>
            <w:noProof/>
            <w:color w:val="00206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4B" w:rsidRDefault="00EF0C4B" w:rsidP="00D95B16">
      <w:pPr>
        <w:spacing w:after="0"/>
      </w:pPr>
      <w:r>
        <w:separator/>
      </w:r>
    </w:p>
  </w:footnote>
  <w:footnote w:type="continuationSeparator" w:id="0">
    <w:p w:rsidR="00EF0C4B" w:rsidRDefault="00EF0C4B" w:rsidP="00D95B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4B" w:rsidRDefault="00EF0C4B">
    <w:pPr>
      <w:pStyle w:val="Header"/>
    </w:pPr>
    <w:r>
      <w:t>ETL411 Assignment One – Orientation to curriculum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4B" w:rsidRPr="00BB1C5E" w:rsidRDefault="00EF0C4B" w:rsidP="00BB1C5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4B" w:rsidRDefault="00EF0C4B">
    <w:pPr>
      <w:pStyle w:val="Header"/>
    </w:pPr>
    <w:r>
      <w:t xml:space="preserve">ETL411 </w:t>
    </w:r>
    <w:r w:rsidR="00E16746">
      <w:t xml:space="preserve">SS 2013 </w:t>
    </w:r>
    <w:r>
      <w:t xml:space="preserve">Assignment One – </w:t>
    </w:r>
    <w:r w:rsidR="00920A76">
      <w:fldChar w:fldCharType="begin"/>
    </w:r>
    <w:r w:rsidR="00920A76">
      <w:instrText xml:space="preserve"> STYLEREF  "TOC Heading"  \* MERGEFORMAT </w:instrText>
    </w:r>
    <w:r w:rsidR="00920A76">
      <w:fldChar w:fldCharType="separate"/>
    </w:r>
    <w:r w:rsidR="00920A76">
      <w:rPr>
        <w:noProof/>
      </w:rPr>
      <w:t>Essay Question Three</w:t>
    </w:r>
    <w:r w:rsidR="00920A7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657"/>
    <w:multiLevelType w:val="multilevel"/>
    <w:tmpl w:val="251E7D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suff w:val="space"/>
      <w:lvlText w:val="Appendix %6"/>
      <w:lvlJc w:val="left"/>
      <w:pPr>
        <w:ind w:left="1152" w:hanging="1152"/>
      </w:pPr>
      <w:rPr>
        <w:rFonts w:cs="Times New Roman"/>
        <w:b w:val="0"/>
        <w:bCs w:val="0"/>
        <w:i w:val="0"/>
        <w:iCs w:val="0"/>
        <w:caps w:val="0"/>
        <w:smallCaps w:val="0"/>
        <w:strike w:val="0"/>
        <w:dstrike w:val="0"/>
        <w:noProof w:val="0"/>
        <w:vanish w:val="0"/>
        <w:color w:val="4364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bCs w:val="0"/>
        <w:i w:val="0"/>
        <w:iCs w:val="0"/>
        <w: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07643A88"/>
    <w:multiLevelType w:val="multilevel"/>
    <w:tmpl w:val="7CEC0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ED5218F"/>
    <w:multiLevelType w:val="hybridMultilevel"/>
    <w:tmpl w:val="DBC00ACE"/>
    <w:lvl w:ilvl="0" w:tplc="587AD396">
      <w:start w:val="1"/>
      <w:numFmt w:val="lowerLetter"/>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1C72629"/>
    <w:multiLevelType w:val="hybridMultilevel"/>
    <w:tmpl w:val="79681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D437EF"/>
    <w:multiLevelType w:val="hybridMultilevel"/>
    <w:tmpl w:val="9C74863A"/>
    <w:lvl w:ilvl="0" w:tplc="FB58F968">
      <w:start w:val="1"/>
      <w:numFmt w:val="bullet"/>
      <w:pStyle w:val="GapAnalysi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330ED4"/>
    <w:multiLevelType w:val="multilevel"/>
    <w:tmpl w:val="FBAE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C4A3A"/>
    <w:multiLevelType w:val="multilevel"/>
    <w:tmpl w:val="86946BD2"/>
    <w:lvl w:ilvl="0">
      <w:start w:val="1"/>
      <w:numFmt w:val="decimal"/>
      <w:pStyle w:val="Appendix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suff w:val="space"/>
      <w:lvlText w:val="Appendix %6"/>
      <w:lvlJc w:val="left"/>
      <w:pPr>
        <w:ind w:left="1152" w:hanging="1152"/>
      </w:pPr>
      <w:rPr>
        <w:rFonts w:hint="default"/>
      </w:rPr>
    </w:lvl>
    <w:lvl w:ilvl="6">
      <w:start w:val="1"/>
      <w:numFmt w:val="decimal"/>
      <w:lvlText w:val="%6.%7"/>
      <w:lvlJc w:val="left"/>
      <w:pPr>
        <w:ind w:left="1296" w:hanging="1296"/>
      </w:pPr>
      <w:rPr>
        <w:rFonts w:hint="default"/>
      </w:rPr>
    </w:lvl>
    <w:lvl w:ilvl="7">
      <w:start w:val="1"/>
      <w:numFmt w:val="decimal"/>
      <w:lvlText w:val="%6.%7.%8"/>
      <w:lvlJc w:val="left"/>
      <w:pPr>
        <w:ind w:left="1440" w:hanging="1440"/>
      </w:pPr>
      <w:rPr>
        <w:rFonts w:hint="default"/>
      </w:rPr>
    </w:lvl>
    <w:lvl w:ilvl="8">
      <w:start w:val="1"/>
      <w:numFmt w:val="decimal"/>
      <w:lvlText w:val="%6.%7.%8.%9"/>
      <w:lvlJc w:val="left"/>
      <w:pPr>
        <w:ind w:left="1584" w:hanging="1584"/>
      </w:pPr>
      <w:rPr>
        <w:rFonts w:hint="default"/>
        <w:bCs w:val="0"/>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abstractNum>
  <w:abstractNum w:abstractNumId="7">
    <w:nsid w:val="34375E5A"/>
    <w:multiLevelType w:val="hybridMultilevel"/>
    <w:tmpl w:val="B76AEB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5B056F"/>
    <w:multiLevelType w:val="hybridMultilevel"/>
    <w:tmpl w:val="51AA4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2DDC8E"/>
    <w:multiLevelType w:val="multilevel"/>
    <w:tmpl w:val="BF8839A8"/>
    <w:lvl w:ilvl="0">
      <w:start w:val="1"/>
      <w:numFmt w:val="bullet"/>
      <w:pStyle w:val="ListParagraph"/>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64E3D3F"/>
    <w:multiLevelType w:val="hybridMultilevel"/>
    <w:tmpl w:val="4DB8F190"/>
    <w:lvl w:ilvl="0" w:tplc="E222CC3E">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9480640"/>
    <w:multiLevelType w:val="hybridMultilevel"/>
    <w:tmpl w:val="B76AE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9"/>
  </w:num>
  <w:num w:numId="5">
    <w:abstractNumId w:val="6"/>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7"/>
  </w:num>
  <w:num w:numId="17">
    <w:abstractNumId w:val="3"/>
  </w:num>
  <w:num w:numId="18">
    <w:abstractNumId w:val="5"/>
  </w:num>
  <w:num w:numId="19">
    <w:abstractNumId w:val="11"/>
  </w:num>
  <w:num w:numId="20">
    <w:abstractNumId w:val="9"/>
  </w:num>
  <w:num w:numId="21">
    <w:abstractNumId w:val="10"/>
  </w:num>
  <w:num w:numId="22">
    <w:abstractNumId w:val="2"/>
  </w:num>
  <w:num w:numId="23">
    <w:abstractNumId w:val="9"/>
  </w:num>
  <w:num w:numId="24">
    <w:abstractNumId w:val="9"/>
  </w:num>
  <w:num w:numId="25">
    <w:abstractNumId w:val="9"/>
  </w:num>
  <w:num w:numId="26">
    <w:abstractNumId w:val="9"/>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40"/>
    <w:rsid w:val="000204B9"/>
    <w:rsid w:val="00031890"/>
    <w:rsid w:val="00031D06"/>
    <w:rsid w:val="000331BD"/>
    <w:rsid w:val="0005453A"/>
    <w:rsid w:val="000638D1"/>
    <w:rsid w:val="0009497B"/>
    <w:rsid w:val="000A62BB"/>
    <w:rsid w:val="000B2662"/>
    <w:rsid w:val="000B77CB"/>
    <w:rsid w:val="000D0FFE"/>
    <w:rsid w:val="000D69CA"/>
    <w:rsid w:val="000F1050"/>
    <w:rsid w:val="00134408"/>
    <w:rsid w:val="001421A6"/>
    <w:rsid w:val="00161784"/>
    <w:rsid w:val="00164DDB"/>
    <w:rsid w:val="00186F10"/>
    <w:rsid w:val="001D6BFE"/>
    <w:rsid w:val="001F5196"/>
    <w:rsid w:val="002035EC"/>
    <w:rsid w:val="002327BA"/>
    <w:rsid w:val="002374D8"/>
    <w:rsid w:val="00245E62"/>
    <w:rsid w:val="002957EE"/>
    <w:rsid w:val="00295B66"/>
    <w:rsid w:val="002B5E00"/>
    <w:rsid w:val="002E7DEA"/>
    <w:rsid w:val="002F17E0"/>
    <w:rsid w:val="003057E4"/>
    <w:rsid w:val="00310FDD"/>
    <w:rsid w:val="0036081A"/>
    <w:rsid w:val="00360F0F"/>
    <w:rsid w:val="0036317A"/>
    <w:rsid w:val="003763C0"/>
    <w:rsid w:val="003770F8"/>
    <w:rsid w:val="00377E94"/>
    <w:rsid w:val="00382372"/>
    <w:rsid w:val="003A160D"/>
    <w:rsid w:val="003C7152"/>
    <w:rsid w:val="003D441A"/>
    <w:rsid w:val="003E62F4"/>
    <w:rsid w:val="003F2E8D"/>
    <w:rsid w:val="003F4B1E"/>
    <w:rsid w:val="00414332"/>
    <w:rsid w:val="00453476"/>
    <w:rsid w:val="0049078C"/>
    <w:rsid w:val="004A66BA"/>
    <w:rsid w:val="004C2C79"/>
    <w:rsid w:val="004C306D"/>
    <w:rsid w:val="004F766A"/>
    <w:rsid w:val="00506694"/>
    <w:rsid w:val="00531C83"/>
    <w:rsid w:val="00541035"/>
    <w:rsid w:val="00557684"/>
    <w:rsid w:val="00575CC2"/>
    <w:rsid w:val="005812FF"/>
    <w:rsid w:val="005840E6"/>
    <w:rsid w:val="005B65A8"/>
    <w:rsid w:val="005C3F34"/>
    <w:rsid w:val="005D138F"/>
    <w:rsid w:val="005D30E4"/>
    <w:rsid w:val="005D491B"/>
    <w:rsid w:val="00673FC5"/>
    <w:rsid w:val="006912AF"/>
    <w:rsid w:val="006968E7"/>
    <w:rsid w:val="006E7C83"/>
    <w:rsid w:val="006F1640"/>
    <w:rsid w:val="007035D2"/>
    <w:rsid w:val="00704503"/>
    <w:rsid w:val="00721BA8"/>
    <w:rsid w:val="00770875"/>
    <w:rsid w:val="00774858"/>
    <w:rsid w:val="00782531"/>
    <w:rsid w:val="007A3409"/>
    <w:rsid w:val="007D1C88"/>
    <w:rsid w:val="007F0B03"/>
    <w:rsid w:val="007F3746"/>
    <w:rsid w:val="0081399C"/>
    <w:rsid w:val="00837D80"/>
    <w:rsid w:val="00844FF9"/>
    <w:rsid w:val="008617DD"/>
    <w:rsid w:val="008A7B04"/>
    <w:rsid w:val="008B677A"/>
    <w:rsid w:val="008E2C83"/>
    <w:rsid w:val="008F0B71"/>
    <w:rsid w:val="00904226"/>
    <w:rsid w:val="00913D92"/>
    <w:rsid w:val="00920A76"/>
    <w:rsid w:val="00941332"/>
    <w:rsid w:val="00941BDE"/>
    <w:rsid w:val="00954D9A"/>
    <w:rsid w:val="00970CC8"/>
    <w:rsid w:val="00972CDB"/>
    <w:rsid w:val="00986610"/>
    <w:rsid w:val="009B68BD"/>
    <w:rsid w:val="009D3EBA"/>
    <w:rsid w:val="009E15ED"/>
    <w:rsid w:val="009F45F4"/>
    <w:rsid w:val="00A03F7E"/>
    <w:rsid w:val="00A15842"/>
    <w:rsid w:val="00A24CEC"/>
    <w:rsid w:val="00A4335A"/>
    <w:rsid w:val="00A7234F"/>
    <w:rsid w:val="00A820F1"/>
    <w:rsid w:val="00A86517"/>
    <w:rsid w:val="00A97DAB"/>
    <w:rsid w:val="00B405BE"/>
    <w:rsid w:val="00B76ECC"/>
    <w:rsid w:val="00B87337"/>
    <w:rsid w:val="00B971D1"/>
    <w:rsid w:val="00BB1C5E"/>
    <w:rsid w:val="00BC5C4D"/>
    <w:rsid w:val="00BC6160"/>
    <w:rsid w:val="00BE58EB"/>
    <w:rsid w:val="00C06FAB"/>
    <w:rsid w:val="00C43A3D"/>
    <w:rsid w:val="00C6177D"/>
    <w:rsid w:val="00C8613F"/>
    <w:rsid w:val="00C95A59"/>
    <w:rsid w:val="00CD36B4"/>
    <w:rsid w:val="00CF1B0F"/>
    <w:rsid w:val="00D12AFB"/>
    <w:rsid w:val="00D2104A"/>
    <w:rsid w:val="00D24380"/>
    <w:rsid w:val="00D40F07"/>
    <w:rsid w:val="00D83438"/>
    <w:rsid w:val="00D85515"/>
    <w:rsid w:val="00D91047"/>
    <w:rsid w:val="00D95B16"/>
    <w:rsid w:val="00DA2B22"/>
    <w:rsid w:val="00DB2F2D"/>
    <w:rsid w:val="00DC1875"/>
    <w:rsid w:val="00DC19ED"/>
    <w:rsid w:val="00DC7045"/>
    <w:rsid w:val="00DE20B3"/>
    <w:rsid w:val="00DF3203"/>
    <w:rsid w:val="00E16746"/>
    <w:rsid w:val="00E328E2"/>
    <w:rsid w:val="00E44BF6"/>
    <w:rsid w:val="00E54B6D"/>
    <w:rsid w:val="00E62857"/>
    <w:rsid w:val="00ED3D77"/>
    <w:rsid w:val="00EF0C4B"/>
    <w:rsid w:val="00F36D6E"/>
    <w:rsid w:val="00F43C4F"/>
    <w:rsid w:val="00F45A62"/>
    <w:rsid w:val="00F45C4E"/>
    <w:rsid w:val="00F5456D"/>
    <w:rsid w:val="00F67BED"/>
    <w:rsid w:val="00F9455A"/>
    <w:rsid w:val="00FA4400"/>
    <w:rsid w:val="00FF1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DBE5710-588C-486F-A07F-EF2B3F09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B1E"/>
    <w:pPr>
      <w:widowControl w:val="0"/>
      <w:spacing w:after="200" w:line="240" w:lineRule="auto"/>
    </w:pPr>
    <w:rPr>
      <w:rFonts w:cs="Times New Roman"/>
      <w:szCs w:val="23"/>
    </w:rPr>
  </w:style>
  <w:style w:type="paragraph" w:styleId="Heading1">
    <w:name w:val="heading 1"/>
    <w:basedOn w:val="Normal"/>
    <w:next w:val="Normal"/>
    <w:link w:val="Heading1Char"/>
    <w:autoRedefine/>
    <w:uiPriority w:val="9"/>
    <w:unhideWhenUsed/>
    <w:qFormat/>
    <w:rsid w:val="006F1640"/>
    <w:pPr>
      <w:pageBreakBefore/>
      <w:numPr>
        <w:numId w:val="15"/>
      </w:numPr>
      <w:tabs>
        <w:tab w:val="left" w:pos="720"/>
      </w:tabs>
      <w:spacing w:after="240"/>
      <w:outlineLvl w:val="0"/>
    </w:pPr>
    <w:rPr>
      <w:rFonts w:ascii="Calibri" w:hAnsi="Calibri"/>
      <w:smallCaps/>
      <w:color w:val="436400"/>
      <w:kern w:val="24"/>
      <w:sz w:val="36"/>
      <w:szCs w:val="32"/>
      <w:shd w:val="clear" w:color="auto" w:fill="FFFFFF" w:themeFill="background1"/>
      <w:lang w:eastAsia="ja-JP"/>
      <w14:ligatures w14:val="standardContextual"/>
    </w:rPr>
  </w:style>
  <w:style w:type="paragraph" w:styleId="Heading2">
    <w:name w:val="heading 2"/>
    <w:basedOn w:val="Normal"/>
    <w:next w:val="Normal"/>
    <w:link w:val="Heading2Char"/>
    <w:uiPriority w:val="9"/>
    <w:unhideWhenUsed/>
    <w:rsid w:val="006F1640"/>
    <w:pPr>
      <w:keepNext/>
      <w:numPr>
        <w:ilvl w:val="1"/>
        <w:numId w:val="15"/>
      </w:numPr>
      <w:spacing w:before="200" w:after="0" w:line="271" w:lineRule="auto"/>
      <w:outlineLvl w:val="1"/>
    </w:pPr>
    <w:rPr>
      <w:rFonts w:ascii="Calibri" w:hAnsi="Calibri"/>
      <w:b/>
      <w:smallCaps/>
      <w:color w:val="436400"/>
      <w:spacing w:val="20"/>
      <w:kern w:val="24"/>
      <w:sz w:val="28"/>
      <w:szCs w:val="28"/>
      <w:lang w:eastAsia="ja-JP"/>
      <w14:ligatures w14:val="standardContextual"/>
    </w:rPr>
  </w:style>
  <w:style w:type="paragraph" w:styleId="Heading3">
    <w:name w:val="heading 3"/>
    <w:basedOn w:val="Normal"/>
    <w:next w:val="Normal"/>
    <w:link w:val="Heading3Char"/>
    <w:autoRedefine/>
    <w:uiPriority w:val="9"/>
    <w:unhideWhenUsed/>
    <w:qFormat/>
    <w:rsid w:val="006F1640"/>
    <w:pPr>
      <w:keepNext/>
      <w:keepLines/>
      <w:numPr>
        <w:ilvl w:val="2"/>
        <w:numId w:val="15"/>
      </w:numPr>
      <w:spacing w:after="0"/>
      <w:mirrorIndents/>
      <w:outlineLvl w:val="2"/>
    </w:pPr>
    <w:rPr>
      <w:rFonts w:ascii="Calibri" w:eastAsiaTheme="majorEastAsia" w:hAnsi="Calibri" w:cstheme="majorBidi"/>
      <w:b/>
      <w:bCs/>
      <w:smallCaps/>
      <w:color w:val="436400"/>
      <w:sz w:val="24"/>
    </w:rPr>
  </w:style>
  <w:style w:type="paragraph" w:styleId="Heading4">
    <w:name w:val="heading 4"/>
    <w:basedOn w:val="Normal"/>
    <w:next w:val="Normal"/>
    <w:link w:val="Heading4Char"/>
    <w:autoRedefine/>
    <w:uiPriority w:val="9"/>
    <w:unhideWhenUsed/>
    <w:qFormat/>
    <w:rsid w:val="006F1640"/>
    <w:pPr>
      <w:keepNext/>
      <w:keepLines/>
      <w:numPr>
        <w:ilvl w:val="3"/>
        <w:numId w:val="15"/>
      </w:numPr>
      <w:spacing w:before="200" w:after="0"/>
      <w:outlineLvl w:val="3"/>
    </w:pPr>
    <w:rPr>
      <w:rFonts w:ascii="Calibri" w:eastAsiaTheme="majorEastAsia" w:hAnsi="Calibri" w:cstheme="majorBidi"/>
      <w:b/>
      <w:bCs/>
      <w:iCs/>
      <w:smallCaps/>
      <w:color w:val="436400"/>
    </w:rPr>
  </w:style>
  <w:style w:type="paragraph" w:styleId="Heading5">
    <w:name w:val="heading 5"/>
    <w:basedOn w:val="Normal"/>
    <w:next w:val="Normal"/>
    <w:link w:val="Heading5Char"/>
    <w:uiPriority w:val="9"/>
    <w:semiHidden/>
    <w:unhideWhenUsed/>
    <w:qFormat/>
    <w:rsid w:val="006F1640"/>
    <w:pPr>
      <w:keepNext/>
      <w:keepLines/>
      <w:numPr>
        <w:ilvl w:val="4"/>
        <w:numId w:val="1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aliases w:val="Heading 6 - Appendix H1"/>
    <w:basedOn w:val="Normal"/>
    <w:next w:val="Normal"/>
    <w:link w:val="Heading6Char"/>
    <w:autoRedefine/>
    <w:uiPriority w:val="9"/>
    <w:unhideWhenUsed/>
    <w:qFormat/>
    <w:rsid w:val="006F1640"/>
    <w:pPr>
      <w:keepNext/>
      <w:keepLines/>
      <w:pageBreakBefore/>
      <w:numPr>
        <w:ilvl w:val="5"/>
        <w:numId w:val="15"/>
      </w:numPr>
      <w:spacing w:after="0"/>
      <w:outlineLvl w:val="5"/>
    </w:pPr>
    <w:rPr>
      <w:rFonts w:ascii="Calibri" w:eastAsiaTheme="majorEastAsia" w:hAnsi="Calibri" w:cstheme="majorBidi"/>
      <w:iCs/>
      <w:color w:val="436400"/>
      <w:sz w:val="40"/>
    </w:rPr>
  </w:style>
  <w:style w:type="paragraph" w:styleId="Heading7">
    <w:name w:val="heading 7"/>
    <w:basedOn w:val="Normal"/>
    <w:next w:val="Normal"/>
    <w:link w:val="Heading7Char"/>
    <w:uiPriority w:val="9"/>
    <w:unhideWhenUsed/>
    <w:qFormat/>
    <w:rsid w:val="006F1640"/>
    <w:pPr>
      <w:keepNext/>
      <w:keepLines/>
      <w:numPr>
        <w:ilvl w:val="6"/>
        <w:numId w:val="15"/>
      </w:numPr>
      <w:spacing w:before="200" w:after="0"/>
      <w:outlineLvl w:val="6"/>
    </w:pPr>
    <w:rPr>
      <w:rFonts w:eastAsiaTheme="majorEastAsia" w:cstheme="majorBidi"/>
      <w:iCs/>
      <w:smallCaps/>
      <w:color w:val="7B7B7B" w:themeColor="accent3" w:themeShade="BF"/>
      <w:sz w:val="36"/>
      <w:szCs w:val="36"/>
    </w:rPr>
  </w:style>
  <w:style w:type="paragraph" w:styleId="Heading8">
    <w:name w:val="heading 8"/>
    <w:basedOn w:val="Normal"/>
    <w:next w:val="Normal"/>
    <w:link w:val="Heading8Char"/>
    <w:uiPriority w:val="9"/>
    <w:unhideWhenUsed/>
    <w:qFormat/>
    <w:rsid w:val="006F1640"/>
    <w:pPr>
      <w:keepNext/>
      <w:keepLines/>
      <w:numPr>
        <w:ilvl w:val="7"/>
        <w:numId w:val="15"/>
      </w:numPr>
      <w:spacing w:before="200" w:after="0"/>
      <w:outlineLvl w:val="7"/>
    </w:pPr>
    <w:rPr>
      <w:rFonts w:eastAsiaTheme="majorEastAsia" w:cstheme="majorBidi"/>
      <w:b/>
      <w:smallCaps/>
      <w:color w:val="7B7B7B" w:themeColor="accent3" w:themeShade="BF"/>
      <w:sz w:val="28"/>
      <w:szCs w:val="28"/>
      <w:lang w:eastAsia="ja-JP"/>
    </w:rPr>
  </w:style>
  <w:style w:type="paragraph" w:styleId="Heading9">
    <w:name w:val="heading 9"/>
    <w:basedOn w:val="Normal"/>
    <w:next w:val="Normal"/>
    <w:link w:val="Heading9Char"/>
    <w:uiPriority w:val="9"/>
    <w:unhideWhenUsed/>
    <w:qFormat/>
    <w:rsid w:val="006F1640"/>
    <w:pPr>
      <w:keepNext/>
      <w:keepLines/>
      <w:numPr>
        <w:ilvl w:val="8"/>
        <w:numId w:val="15"/>
      </w:numPr>
      <w:spacing w:before="200" w:after="0"/>
      <w:outlineLvl w:val="8"/>
    </w:pPr>
    <w:rPr>
      <w:rFonts w:eastAsiaTheme="majorEastAsia" w:cstheme="majorBidi"/>
      <w:b/>
      <w:iCs/>
      <w:smallCaps/>
      <w:color w:val="7B7B7B" w:themeColor="accent3" w:themeShade="B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rsid w:val="00BC6160"/>
    <w:pPr>
      <w:spacing w:after="0" w:line="240" w:lineRule="auto"/>
    </w:pPr>
    <w:rPr>
      <w:rFonts w:cs="Times New Roman"/>
      <w:sz w:val="23"/>
      <w:szCs w:val="23"/>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Style1">
    <w:name w:val="Style1"/>
    <w:basedOn w:val="ListTable3-Accent1"/>
    <w:uiPriority w:val="99"/>
    <w:rsid w:val="00BC6160"/>
    <w:rPr>
      <w:sz w:val="22"/>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val="0"/>
        <w:bCs/>
      </w:rPr>
      <w:tblPr/>
      <w:tcPr>
        <w:tcBorders>
          <w:top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1">
    <w:name w:val="toc 1"/>
    <w:basedOn w:val="Normal"/>
    <w:next w:val="Normal"/>
    <w:autoRedefine/>
    <w:uiPriority w:val="39"/>
    <w:unhideWhenUsed/>
    <w:rsid w:val="006F1640"/>
    <w:pPr>
      <w:tabs>
        <w:tab w:val="left" w:pos="460"/>
        <w:tab w:val="right" w:leader="dot" w:pos="9498"/>
      </w:tabs>
      <w:spacing w:before="180" w:after="40"/>
    </w:pPr>
    <w:rPr>
      <w:rFonts w:ascii="Calibri" w:hAnsi="Calibri"/>
      <w:b/>
      <w:caps/>
      <w:noProof/>
      <w:color w:val="436400"/>
      <w:kern w:val="24"/>
      <w:sz w:val="24"/>
      <w:szCs w:val="20"/>
      <w:lang w:val="en-US" w:eastAsia="ja-JP"/>
      <w14:ligatures w14:val="standardContextual"/>
    </w:rPr>
  </w:style>
  <w:style w:type="character" w:customStyle="1" w:styleId="Heading6Char">
    <w:name w:val="Heading 6 Char"/>
    <w:aliases w:val="Heading 6 - Appendix H1 Char"/>
    <w:basedOn w:val="DefaultParagraphFont"/>
    <w:link w:val="Heading6"/>
    <w:uiPriority w:val="9"/>
    <w:rsid w:val="006F1640"/>
    <w:rPr>
      <w:rFonts w:ascii="Calibri" w:eastAsiaTheme="majorEastAsia" w:hAnsi="Calibri" w:cstheme="majorBidi"/>
      <w:iCs/>
      <w:color w:val="436400"/>
      <w:sz w:val="40"/>
      <w:szCs w:val="23"/>
    </w:rPr>
  </w:style>
  <w:style w:type="paragraph" w:styleId="ListParagraph">
    <w:name w:val="List Paragraph"/>
    <w:basedOn w:val="Normal"/>
    <w:link w:val="ListParagraphChar"/>
    <w:uiPriority w:val="34"/>
    <w:qFormat/>
    <w:rsid w:val="006F1640"/>
    <w:pPr>
      <w:numPr>
        <w:numId w:val="4"/>
      </w:numPr>
      <w:contextualSpacing/>
    </w:pPr>
  </w:style>
  <w:style w:type="character" w:customStyle="1" w:styleId="ListParagraphChar">
    <w:name w:val="List Paragraph Char"/>
    <w:basedOn w:val="DefaultParagraphFont"/>
    <w:link w:val="ListParagraph"/>
    <w:uiPriority w:val="34"/>
    <w:rsid w:val="006F1640"/>
    <w:rPr>
      <w:rFonts w:cs="Times New Roman"/>
      <w:szCs w:val="23"/>
    </w:rPr>
  </w:style>
  <w:style w:type="paragraph" w:customStyle="1" w:styleId="ADWGActions">
    <w:name w:val="ADWG Actions"/>
    <w:basedOn w:val="ListParagraph"/>
    <w:qFormat/>
    <w:rsid w:val="006F1640"/>
    <w:pPr>
      <w:pBdr>
        <w:top w:val="single" w:sz="4" w:space="1" w:color="auto"/>
        <w:left w:val="single" w:sz="4" w:space="4" w:color="auto"/>
        <w:bottom w:val="single" w:sz="4" w:space="1" w:color="auto"/>
        <w:right w:val="single" w:sz="4" w:space="4" w:color="auto"/>
      </w:pBdr>
      <w:ind w:left="426" w:hanging="284"/>
    </w:pPr>
  </w:style>
  <w:style w:type="paragraph" w:customStyle="1" w:styleId="AppendixHeading1">
    <w:name w:val="Appendix Heading 1"/>
    <w:basedOn w:val="ListParagraph"/>
    <w:qFormat/>
    <w:rsid w:val="006F1640"/>
    <w:pPr>
      <w:numPr>
        <w:numId w:val="5"/>
      </w:numPr>
    </w:pPr>
    <w:rPr>
      <w:smallCaps/>
      <w:color w:val="436400"/>
      <w:sz w:val="36"/>
      <w:szCs w:val="36"/>
    </w:rPr>
  </w:style>
  <w:style w:type="character" w:customStyle="1" w:styleId="apple-converted-space">
    <w:name w:val="apple-converted-space"/>
    <w:basedOn w:val="DefaultParagraphFont"/>
    <w:rsid w:val="006F1640"/>
  </w:style>
  <w:style w:type="paragraph" w:styleId="BalloonText">
    <w:name w:val="Balloon Text"/>
    <w:basedOn w:val="Normal"/>
    <w:link w:val="BalloonTextChar"/>
    <w:uiPriority w:val="99"/>
    <w:semiHidden/>
    <w:unhideWhenUsed/>
    <w:rsid w:val="006F16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640"/>
    <w:rPr>
      <w:rFonts w:ascii="Tahoma" w:hAnsi="Tahoma" w:cs="Tahoma"/>
      <w:sz w:val="16"/>
      <w:szCs w:val="16"/>
    </w:rPr>
  </w:style>
  <w:style w:type="paragraph" w:customStyle="1" w:styleId="Bullet">
    <w:name w:val="Bullet"/>
    <w:basedOn w:val="Normal"/>
    <w:rsid w:val="006F1640"/>
    <w:pPr>
      <w:tabs>
        <w:tab w:val="num" w:pos="360"/>
        <w:tab w:val="left" w:pos="567"/>
      </w:tabs>
      <w:ind w:left="360" w:hanging="360"/>
      <w:jc w:val="both"/>
    </w:pPr>
    <w:rPr>
      <w:rFonts w:ascii="Arial" w:eastAsia="Times New Roman" w:hAnsi="Arial"/>
      <w:szCs w:val="20"/>
      <w:lang w:val="en-GB"/>
    </w:rPr>
  </w:style>
  <w:style w:type="paragraph" w:styleId="Caption">
    <w:name w:val="caption"/>
    <w:basedOn w:val="Normal"/>
    <w:next w:val="Normal"/>
    <w:unhideWhenUsed/>
    <w:qFormat/>
    <w:rsid w:val="006F1640"/>
    <w:pPr>
      <w:keepNext/>
      <w:spacing w:after="180" w:line="264" w:lineRule="auto"/>
    </w:pPr>
    <w:rPr>
      <w:rFonts w:ascii="Calibri" w:hAnsi="Calibri"/>
      <w:b/>
      <w:bCs/>
      <w:smallCaps/>
      <w:color w:val="436400"/>
      <w:kern w:val="24"/>
      <w:sz w:val="24"/>
      <w:szCs w:val="24"/>
      <w:lang w:eastAsia="ja-JP"/>
      <w14:ligatures w14:val="standardContextual"/>
    </w:rPr>
  </w:style>
  <w:style w:type="character" w:styleId="CommentReference">
    <w:name w:val="annotation reference"/>
    <w:basedOn w:val="DefaultParagraphFont"/>
    <w:uiPriority w:val="99"/>
    <w:semiHidden/>
    <w:unhideWhenUsed/>
    <w:rsid w:val="006F1640"/>
    <w:rPr>
      <w:sz w:val="18"/>
      <w:szCs w:val="18"/>
    </w:rPr>
  </w:style>
  <w:style w:type="paragraph" w:styleId="CommentText">
    <w:name w:val="annotation text"/>
    <w:basedOn w:val="Normal"/>
    <w:link w:val="CommentTextChar"/>
    <w:uiPriority w:val="99"/>
    <w:unhideWhenUsed/>
    <w:rsid w:val="006F1640"/>
    <w:rPr>
      <w:sz w:val="24"/>
      <w:szCs w:val="24"/>
    </w:rPr>
  </w:style>
  <w:style w:type="character" w:customStyle="1" w:styleId="CommentTextChar">
    <w:name w:val="Comment Text Char"/>
    <w:basedOn w:val="DefaultParagraphFont"/>
    <w:link w:val="CommentText"/>
    <w:uiPriority w:val="99"/>
    <w:rsid w:val="006F1640"/>
    <w:rPr>
      <w:rFonts w:cs="Times New Roman"/>
      <w:sz w:val="24"/>
      <w:szCs w:val="24"/>
    </w:rPr>
  </w:style>
  <w:style w:type="paragraph" w:styleId="CommentSubject">
    <w:name w:val="annotation subject"/>
    <w:basedOn w:val="CommentText"/>
    <w:next w:val="CommentText"/>
    <w:link w:val="CommentSubjectChar"/>
    <w:uiPriority w:val="99"/>
    <w:semiHidden/>
    <w:unhideWhenUsed/>
    <w:rsid w:val="006F1640"/>
    <w:rPr>
      <w:b/>
      <w:bCs/>
      <w:sz w:val="20"/>
      <w:szCs w:val="20"/>
    </w:rPr>
  </w:style>
  <w:style w:type="character" w:customStyle="1" w:styleId="CommentSubjectChar">
    <w:name w:val="Comment Subject Char"/>
    <w:basedOn w:val="CommentTextChar"/>
    <w:link w:val="CommentSubject"/>
    <w:uiPriority w:val="99"/>
    <w:semiHidden/>
    <w:rsid w:val="006F1640"/>
    <w:rPr>
      <w:rFonts w:cs="Times New Roman"/>
      <w:b/>
      <w:bCs/>
      <w:sz w:val="20"/>
      <w:szCs w:val="20"/>
    </w:rPr>
  </w:style>
  <w:style w:type="paragraph" w:customStyle="1" w:styleId="Default">
    <w:name w:val="Default"/>
    <w:rsid w:val="006F164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semiHidden/>
    <w:rsid w:val="006F1640"/>
    <w:rPr>
      <w:rFonts w:asciiTheme="majorHAnsi" w:eastAsiaTheme="majorEastAsia" w:hAnsiTheme="majorHAnsi" w:cstheme="majorBidi"/>
      <w:sz w:val="24"/>
      <w:szCs w:val="24"/>
      <w:lang w:val="en-US" w:bidi="en-US"/>
    </w:rPr>
  </w:style>
  <w:style w:type="character" w:customStyle="1" w:styleId="EndnoteTextChar">
    <w:name w:val="Endnote Text Char"/>
    <w:basedOn w:val="DefaultParagraphFont"/>
    <w:link w:val="EndnoteText"/>
    <w:semiHidden/>
    <w:rsid w:val="006F1640"/>
    <w:rPr>
      <w:rFonts w:asciiTheme="majorHAnsi" w:eastAsiaTheme="majorEastAsia" w:hAnsiTheme="majorHAnsi" w:cstheme="majorBidi"/>
      <w:sz w:val="24"/>
      <w:szCs w:val="24"/>
      <w:lang w:val="en-US" w:bidi="en-US"/>
    </w:rPr>
  </w:style>
  <w:style w:type="paragraph" w:customStyle="1" w:styleId="font5">
    <w:name w:val="font5"/>
    <w:basedOn w:val="Normal"/>
    <w:rsid w:val="006F1640"/>
    <w:pPr>
      <w:spacing w:before="100" w:beforeAutospacing="1" w:after="100" w:afterAutospacing="1"/>
    </w:pPr>
    <w:rPr>
      <w:rFonts w:ascii="Tahoma" w:eastAsia="Times New Roman" w:hAnsi="Tahoma" w:cs="Tahoma"/>
      <w:color w:val="000000"/>
      <w:sz w:val="16"/>
      <w:szCs w:val="16"/>
      <w:lang w:eastAsia="en-AU"/>
    </w:rPr>
  </w:style>
  <w:style w:type="paragraph" w:styleId="Footer">
    <w:name w:val="footer"/>
    <w:basedOn w:val="Normal"/>
    <w:link w:val="FooterChar"/>
    <w:uiPriority w:val="99"/>
    <w:unhideWhenUsed/>
    <w:rsid w:val="006F1640"/>
    <w:pPr>
      <w:tabs>
        <w:tab w:val="center" w:pos="4513"/>
        <w:tab w:val="right" w:pos="9026"/>
      </w:tabs>
      <w:spacing w:after="0"/>
    </w:pPr>
  </w:style>
  <w:style w:type="character" w:customStyle="1" w:styleId="FooterChar">
    <w:name w:val="Footer Char"/>
    <w:basedOn w:val="DefaultParagraphFont"/>
    <w:link w:val="Footer"/>
    <w:uiPriority w:val="99"/>
    <w:rsid w:val="006F1640"/>
    <w:rPr>
      <w:rFonts w:cs="Times New Roman"/>
      <w:szCs w:val="23"/>
    </w:rPr>
  </w:style>
  <w:style w:type="paragraph" w:customStyle="1" w:styleId="FooterOdd">
    <w:name w:val="Footer Odd"/>
    <w:basedOn w:val="Normal"/>
    <w:unhideWhenUsed/>
    <w:qFormat/>
    <w:rsid w:val="006F1640"/>
    <w:pPr>
      <w:pBdr>
        <w:top w:val="single" w:sz="4" w:space="1" w:color="5B9BD5" w:themeColor="accent1"/>
      </w:pBdr>
      <w:spacing w:after="180" w:line="264" w:lineRule="auto"/>
      <w:jc w:val="right"/>
    </w:pPr>
    <w:rPr>
      <w:rFonts w:ascii="Calibri" w:hAnsi="Calibri"/>
      <w:color w:val="44546A" w:themeColor="text2"/>
      <w:kern w:val="24"/>
      <w:sz w:val="20"/>
      <w:szCs w:val="20"/>
      <w:lang w:val="en-US" w:eastAsia="ja-JP"/>
      <w14:ligatures w14:val="standardContextual"/>
    </w:rPr>
  </w:style>
  <w:style w:type="character" w:styleId="FootnoteReference">
    <w:name w:val="footnote reference"/>
    <w:basedOn w:val="DefaultParagraphFont"/>
    <w:uiPriority w:val="99"/>
    <w:unhideWhenUsed/>
    <w:rsid w:val="006F1640"/>
    <w:rPr>
      <w:vertAlign w:val="superscript"/>
    </w:rPr>
  </w:style>
  <w:style w:type="paragraph" w:styleId="FootnoteText">
    <w:name w:val="footnote text"/>
    <w:basedOn w:val="Normal"/>
    <w:link w:val="FootnoteTextChar"/>
    <w:uiPriority w:val="99"/>
    <w:semiHidden/>
    <w:unhideWhenUsed/>
    <w:rsid w:val="006F1640"/>
    <w:pPr>
      <w:spacing w:after="0"/>
    </w:pPr>
    <w:rPr>
      <w:sz w:val="18"/>
      <w:szCs w:val="24"/>
    </w:rPr>
  </w:style>
  <w:style w:type="character" w:customStyle="1" w:styleId="FootnoteTextChar">
    <w:name w:val="Footnote Text Char"/>
    <w:basedOn w:val="DefaultParagraphFont"/>
    <w:link w:val="FootnoteText"/>
    <w:uiPriority w:val="99"/>
    <w:semiHidden/>
    <w:rsid w:val="006F1640"/>
    <w:rPr>
      <w:rFonts w:cs="Times New Roman"/>
      <w:sz w:val="18"/>
      <w:szCs w:val="24"/>
    </w:rPr>
  </w:style>
  <w:style w:type="paragraph" w:customStyle="1" w:styleId="GapAnalysis">
    <w:name w:val="Gap Analysis"/>
    <w:basedOn w:val="ListParagraph"/>
    <w:link w:val="GapAnalysisChar"/>
    <w:autoRedefine/>
    <w:qFormat/>
    <w:rsid w:val="008B677A"/>
    <w:pPr>
      <w:numPr>
        <w:numId w:val="6"/>
      </w:numPr>
      <w:ind w:left="714" w:hanging="357"/>
    </w:pPr>
    <w:rPr>
      <w:color w:val="000000" w:themeColor="text1"/>
      <w:szCs w:val="22"/>
    </w:rPr>
  </w:style>
  <w:style w:type="character" w:customStyle="1" w:styleId="GapAnalysisChar">
    <w:name w:val="Gap Analysis Char"/>
    <w:basedOn w:val="ListParagraphChar"/>
    <w:link w:val="GapAnalysis"/>
    <w:rsid w:val="008B677A"/>
    <w:rPr>
      <w:rFonts w:cs="Times New Roman"/>
      <w:color w:val="000000" w:themeColor="text1"/>
      <w:szCs w:val="23"/>
    </w:rPr>
  </w:style>
  <w:style w:type="table" w:customStyle="1" w:styleId="Hazard">
    <w:name w:val="Hazard"/>
    <w:basedOn w:val="TableNormal"/>
    <w:uiPriority w:val="99"/>
    <w:rsid w:val="006F1640"/>
    <w:pPr>
      <w:spacing w:after="0" w:line="240" w:lineRule="auto"/>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F1640"/>
    <w:pPr>
      <w:pBdr>
        <w:bottom w:val="single" w:sz="4" w:space="1" w:color="44546A" w:themeColor="text2"/>
      </w:pBdr>
      <w:tabs>
        <w:tab w:val="left" w:pos="5367"/>
      </w:tabs>
      <w:spacing w:after="0"/>
    </w:pPr>
    <w:rPr>
      <w:i/>
      <w:color w:val="44546A" w:themeColor="text2"/>
    </w:rPr>
  </w:style>
  <w:style w:type="character" w:customStyle="1" w:styleId="HeaderChar">
    <w:name w:val="Header Char"/>
    <w:basedOn w:val="DefaultParagraphFont"/>
    <w:link w:val="Header"/>
    <w:uiPriority w:val="99"/>
    <w:rsid w:val="006F1640"/>
    <w:rPr>
      <w:rFonts w:cs="Times New Roman"/>
      <w:i/>
      <w:color w:val="44546A" w:themeColor="text2"/>
      <w:szCs w:val="23"/>
    </w:rPr>
  </w:style>
  <w:style w:type="character" w:customStyle="1" w:styleId="Heading1Char">
    <w:name w:val="Heading 1 Char"/>
    <w:basedOn w:val="DefaultParagraphFont"/>
    <w:link w:val="Heading1"/>
    <w:uiPriority w:val="9"/>
    <w:rsid w:val="006F1640"/>
    <w:rPr>
      <w:rFonts w:ascii="Calibri" w:hAnsi="Calibri" w:cs="Times New Roman"/>
      <w:smallCaps/>
      <w:color w:val="436400"/>
      <w:kern w:val="24"/>
      <w:sz w:val="36"/>
      <w:szCs w:val="32"/>
      <w:lang w:eastAsia="ja-JP"/>
      <w14:ligatures w14:val="standardContextual"/>
    </w:rPr>
  </w:style>
  <w:style w:type="character" w:customStyle="1" w:styleId="Heading2Char">
    <w:name w:val="Heading 2 Char"/>
    <w:basedOn w:val="DefaultParagraphFont"/>
    <w:link w:val="Heading2"/>
    <w:uiPriority w:val="9"/>
    <w:rsid w:val="006F1640"/>
    <w:rPr>
      <w:rFonts w:ascii="Calibri" w:hAnsi="Calibri" w:cs="Times New Roman"/>
      <w:b/>
      <w:smallCaps/>
      <w:color w:val="436400"/>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6F1640"/>
    <w:rPr>
      <w:rFonts w:ascii="Calibri" w:eastAsiaTheme="majorEastAsia" w:hAnsi="Calibri" w:cstheme="majorBidi"/>
      <w:b/>
      <w:bCs/>
      <w:smallCaps/>
      <w:color w:val="436400"/>
      <w:sz w:val="24"/>
      <w:szCs w:val="23"/>
    </w:rPr>
  </w:style>
  <w:style w:type="character" w:customStyle="1" w:styleId="Heading4Char">
    <w:name w:val="Heading 4 Char"/>
    <w:basedOn w:val="DefaultParagraphFont"/>
    <w:link w:val="Heading4"/>
    <w:uiPriority w:val="9"/>
    <w:rsid w:val="006F1640"/>
    <w:rPr>
      <w:rFonts w:ascii="Calibri" w:eastAsiaTheme="majorEastAsia" w:hAnsi="Calibri" w:cstheme="majorBidi"/>
      <w:b/>
      <w:bCs/>
      <w:iCs/>
      <w:smallCaps/>
      <w:color w:val="436400"/>
      <w:szCs w:val="23"/>
    </w:rPr>
  </w:style>
  <w:style w:type="character" w:customStyle="1" w:styleId="Heading5Char">
    <w:name w:val="Heading 5 Char"/>
    <w:basedOn w:val="DefaultParagraphFont"/>
    <w:link w:val="Heading5"/>
    <w:uiPriority w:val="9"/>
    <w:semiHidden/>
    <w:rsid w:val="006F1640"/>
    <w:rPr>
      <w:rFonts w:asciiTheme="majorHAnsi" w:eastAsiaTheme="majorEastAsia" w:hAnsiTheme="majorHAnsi" w:cstheme="majorBidi"/>
      <w:color w:val="1F4D78" w:themeColor="accent1" w:themeShade="7F"/>
      <w:szCs w:val="23"/>
    </w:rPr>
  </w:style>
  <w:style w:type="character" w:customStyle="1" w:styleId="Heading7Char">
    <w:name w:val="Heading 7 Char"/>
    <w:basedOn w:val="DefaultParagraphFont"/>
    <w:link w:val="Heading7"/>
    <w:uiPriority w:val="9"/>
    <w:rsid w:val="006F1640"/>
    <w:rPr>
      <w:rFonts w:eastAsiaTheme="majorEastAsia" w:cstheme="majorBidi"/>
      <w:iCs/>
      <w:smallCaps/>
      <w:color w:val="7B7B7B" w:themeColor="accent3" w:themeShade="BF"/>
      <w:sz w:val="36"/>
      <w:szCs w:val="36"/>
    </w:rPr>
  </w:style>
  <w:style w:type="character" w:customStyle="1" w:styleId="Heading8Char">
    <w:name w:val="Heading 8 Char"/>
    <w:basedOn w:val="DefaultParagraphFont"/>
    <w:link w:val="Heading8"/>
    <w:uiPriority w:val="9"/>
    <w:rsid w:val="006F1640"/>
    <w:rPr>
      <w:rFonts w:eastAsiaTheme="majorEastAsia" w:cstheme="majorBidi"/>
      <w:b/>
      <w:smallCaps/>
      <w:color w:val="7B7B7B" w:themeColor="accent3" w:themeShade="BF"/>
      <w:sz w:val="28"/>
      <w:szCs w:val="28"/>
      <w:lang w:eastAsia="ja-JP"/>
    </w:rPr>
  </w:style>
  <w:style w:type="character" w:customStyle="1" w:styleId="Heading9Char">
    <w:name w:val="Heading 9 Char"/>
    <w:basedOn w:val="DefaultParagraphFont"/>
    <w:link w:val="Heading9"/>
    <w:uiPriority w:val="9"/>
    <w:rsid w:val="006F1640"/>
    <w:rPr>
      <w:rFonts w:eastAsiaTheme="majorEastAsia" w:cstheme="majorBidi"/>
      <w:b/>
      <w:iCs/>
      <w:smallCaps/>
      <w:color w:val="7B7B7B" w:themeColor="accent3" w:themeShade="BF"/>
      <w:sz w:val="24"/>
      <w:szCs w:val="24"/>
      <w:lang w:eastAsia="ja-JP"/>
    </w:rPr>
  </w:style>
  <w:style w:type="character" w:styleId="Hyperlink">
    <w:name w:val="Hyperlink"/>
    <w:basedOn w:val="DefaultParagraphFont"/>
    <w:uiPriority w:val="99"/>
    <w:unhideWhenUsed/>
    <w:rsid w:val="006F1640"/>
    <w:rPr>
      <w:color w:val="0563C1" w:themeColor="hyperlink"/>
      <w:u w:val="single"/>
    </w:rPr>
  </w:style>
  <w:style w:type="table" w:styleId="LightList-Accent5">
    <w:name w:val="Light List Accent 5"/>
    <w:basedOn w:val="TableNormal"/>
    <w:uiPriority w:val="61"/>
    <w:rsid w:val="006F1640"/>
    <w:pPr>
      <w:spacing w:after="0" w:line="240" w:lineRule="auto"/>
    </w:pPr>
    <w:rPr>
      <w:rFonts w:cs="Times New Roman"/>
      <w:sz w:val="23"/>
      <w:szCs w:val="23"/>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6F164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stTable3-Accent11">
    <w:name w:val="List Table 3 - Accent 11"/>
    <w:basedOn w:val="TableNormal"/>
    <w:uiPriority w:val="48"/>
    <w:rsid w:val="006F1640"/>
    <w:pPr>
      <w:keepNext/>
      <w:spacing w:after="0" w:line="240" w:lineRule="auto"/>
    </w:pPr>
    <w:rPr>
      <w:rFonts w:ascii="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6F1640"/>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51">
    <w:name w:val="List Table 3 - Accent 51"/>
    <w:basedOn w:val="TableNormal"/>
    <w:uiPriority w:val="48"/>
    <w:rsid w:val="006F1640"/>
    <w:pPr>
      <w:spacing w:after="0" w:line="240" w:lineRule="auto"/>
    </w:pPr>
    <w:rPr>
      <w:rFonts w:ascii="Calibri" w:hAnsi="Calibri" w:cs="Times New Roman"/>
      <w:szCs w:val="23"/>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rFonts w:ascii="Calibri" w:hAnsi="Calibri"/>
        <w:b w:val="0"/>
        <w:bCs/>
        <w:i w:val="0"/>
        <w:sz w:val="22"/>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52">
    <w:name w:val="List Table 3 - Accent 52"/>
    <w:basedOn w:val="TableNormal"/>
    <w:uiPriority w:val="48"/>
    <w:rsid w:val="006F1640"/>
    <w:pPr>
      <w:spacing w:after="0" w:line="240" w:lineRule="auto"/>
    </w:pPr>
    <w:rPr>
      <w:rFonts w:ascii="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1">
    <w:name w:val="List Table 4 - Accent 51"/>
    <w:basedOn w:val="TableNormal"/>
    <w:uiPriority w:val="49"/>
    <w:rsid w:val="006F1640"/>
    <w:pPr>
      <w:spacing w:after="0" w:line="240" w:lineRule="auto"/>
    </w:pPr>
    <w:rPr>
      <w:rFonts w:cs="Times New Roman"/>
      <w:sz w:val="23"/>
      <w:szCs w:val="23"/>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Grid3-Accent5">
    <w:name w:val="Medium Grid 3 Accent 5"/>
    <w:basedOn w:val="TableNormal"/>
    <w:rsid w:val="006F1640"/>
    <w:pPr>
      <w:spacing w:after="0" w:line="240" w:lineRule="auto"/>
    </w:pPr>
    <w:rPr>
      <w:rFonts w:asciiTheme="majorHAnsi" w:eastAsiaTheme="majorEastAsia" w:hAnsiTheme="majorHAnsi" w:cstheme="majorBidi"/>
      <w:lang w:val="en-US"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MediumGrid3-Accent51">
    <w:name w:val="Medium Grid 3 - Accent 51"/>
    <w:basedOn w:val="TableNormal"/>
    <w:next w:val="MediumGrid3-Accent5"/>
    <w:rsid w:val="006F1640"/>
    <w:pPr>
      <w:spacing w:after="0" w:line="240" w:lineRule="auto"/>
    </w:pPr>
    <w:rPr>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Shading1-Accent5">
    <w:name w:val="Medium Shading 1 Accent 5"/>
    <w:basedOn w:val="TableNormal"/>
    <w:uiPriority w:val="63"/>
    <w:rsid w:val="006F1640"/>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NoSpacing">
    <w:name w:val="No Spacing"/>
    <w:basedOn w:val="Normal"/>
    <w:link w:val="NoSpacingChar"/>
    <w:uiPriority w:val="1"/>
    <w:qFormat/>
    <w:rsid w:val="00986610"/>
    <w:pPr>
      <w:spacing w:after="0"/>
    </w:pPr>
    <w:rPr>
      <w:rFonts w:ascii="Calibri" w:hAnsi="Calibri"/>
      <w:kern w:val="24"/>
      <w:szCs w:val="20"/>
      <w:lang w:val="en-US" w:eastAsia="ja-JP"/>
      <w14:ligatures w14:val="standardContextual"/>
    </w:rPr>
  </w:style>
  <w:style w:type="character" w:customStyle="1" w:styleId="NoSpacingChar">
    <w:name w:val="No Spacing Char"/>
    <w:basedOn w:val="DefaultParagraphFont"/>
    <w:link w:val="NoSpacing"/>
    <w:uiPriority w:val="1"/>
    <w:rsid w:val="00986610"/>
    <w:rPr>
      <w:rFonts w:ascii="Calibri" w:hAnsi="Calibri" w:cs="Times New Roman"/>
      <w:kern w:val="24"/>
      <w:szCs w:val="20"/>
      <w:lang w:val="en-US" w:eastAsia="ja-JP"/>
      <w14:ligatures w14:val="standardContextual"/>
    </w:rPr>
  </w:style>
  <w:style w:type="paragraph" w:styleId="NormalWeb">
    <w:name w:val="Normal (Web)"/>
    <w:basedOn w:val="Normal"/>
    <w:uiPriority w:val="99"/>
    <w:semiHidden/>
    <w:unhideWhenUsed/>
    <w:rsid w:val="006F1640"/>
    <w:rPr>
      <w:rFonts w:ascii="Times New Roman" w:hAnsi="Times New Roman"/>
      <w:sz w:val="24"/>
      <w:szCs w:val="24"/>
    </w:rPr>
  </w:style>
  <w:style w:type="character" w:styleId="PlaceholderText">
    <w:name w:val="Placeholder Text"/>
    <w:basedOn w:val="DefaultParagraphFont"/>
    <w:uiPriority w:val="99"/>
    <w:semiHidden/>
    <w:rsid w:val="006F1640"/>
    <w:rPr>
      <w:color w:val="808080"/>
    </w:rPr>
  </w:style>
  <w:style w:type="paragraph" w:customStyle="1" w:styleId="Source">
    <w:name w:val="Source"/>
    <w:basedOn w:val="Normal"/>
    <w:qFormat/>
    <w:rsid w:val="006F1640"/>
    <w:rPr>
      <w:i/>
      <w:sz w:val="20"/>
    </w:rPr>
  </w:style>
  <w:style w:type="paragraph" w:styleId="Subtitle">
    <w:name w:val="Subtitle"/>
    <w:basedOn w:val="NoSpacing"/>
    <w:link w:val="SubtitleChar"/>
    <w:uiPriority w:val="11"/>
    <w:qFormat/>
    <w:rsid w:val="006F1640"/>
    <w:rPr>
      <w:rFonts w:ascii="Antique Olive" w:hAnsi="Antique Olive"/>
      <w:sz w:val="28"/>
      <w:szCs w:val="40"/>
    </w:rPr>
  </w:style>
  <w:style w:type="character" w:customStyle="1" w:styleId="SubtitleChar">
    <w:name w:val="Subtitle Char"/>
    <w:basedOn w:val="DefaultParagraphFont"/>
    <w:link w:val="Subtitle"/>
    <w:uiPriority w:val="11"/>
    <w:rsid w:val="006F1640"/>
    <w:rPr>
      <w:rFonts w:ascii="Antique Olive" w:hAnsi="Antique Olive" w:cs="Times New Roman"/>
      <w:kern w:val="24"/>
      <w:sz w:val="28"/>
      <w:szCs w:val="40"/>
      <w:lang w:val="en-US" w:eastAsia="ja-JP"/>
      <w14:ligatures w14:val="standardContextual"/>
    </w:rPr>
  </w:style>
  <w:style w:type="paragraph" w:customStyle="1" w:styleId="Table">
    <w:name w:val="Table"/>
    <w:basedOn w:val="Normal"/>
    <w:rsid w:val="006F1640"/>
    <w:pPr>
      <w:spacing w:after="0"/>
    </w:pPr>
    <w:rPr>
      <w:rFonts w:asciiTheme="majorHAnsi" w:hAnsiTheme="majorHAnsi" w:cstheme="minorBidi"/>
      <w:color w:val="262626" w:themeColor="text1" w:themeTint="D9"/>
      <w:sz w:val="18"/>
      <w:szCs w:val="20"/>
    </w:rPr>
  </w:style>
  <w:style w:type="table" w:styleId="TableGrid">
    <w:name w:val="Table Grid"/>
    <w:basedOn w:val="TableNormal"/>
    <w:rsid w:val="006F1640"/>
    <w:pPr>
      <w:spacing w:after="0" w:line="240" w:lineRule="auto"/>
    </w:pPr>
    <w:rPr>
      <w:rFonts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6F16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ing">
    <w:name w:val="Table Heading"/>
    <w:basedOn w:val="Normal"/>
    <w:qFormat/>
    <w:rsid w:val="003A160D"/>
    <w:pPr>
      <w:spacing w:before="60" w:after="60"/>
      <w:jc w:val="both"/>
    </w:pPr>
    <w:rPr>
      <w:rFonts w:cstheme="minorBidi"/>
      <w:b/>
      <w:bCs/>
      <w:color w:val="FFFFFF" w:themeColor="background1"/>
      <w:szCs w:val="22"/>
      <w:lang w:eastAsia="en-AU"/>
    </w:rPr>
  </w:style>
  <w:style w:type="paragraph" w:styleId="TableofFigures">
    <w:name w:val="table of figures"/>
    <w:basedOn w:val="Normal"/>
    <w:next w:val="Normal"/>
    <w:uiPriority w:val="99"/>
    <w:unhideWhenUsed/>
    <w:rsid w:val="006F1640"/>
    <w:pPr>
      <w:spacing w:after="120"/>
    </w:pPr>
  </w:style>
  <w:style w:type="paragraph" w:customStyle="1" w:styleId="TableBullets">
    <w:name w:val="Table Bullets"/>
    <w:basedOn w:val="Tabletext"/>
    <w:autoRedefine/>
    <w:qFormat/>
    <w:rsid w:val="00161784"/>
    <w:pPr>
      <w:numPr>
        <w:numId w:val="21"/>
      </w:numPr>
    </w:pPr>
  </w:style>
  <w:style w:type="paragraph" w:customStyle="1" w:styleId="Tabletext">
    <w:name w:val="Table text"/>
    <w:basedOn w:val="Normal"/>
    <w:autoRedefine/>
    <w:rsid w:val="003A160D"/>
    <w:pPr>
      <w:spacing w:after="0"/>
    </w:pPr>
    <w:rPr>
      <w:rFonts w:eastAsia="Times New Roman" w:cstheme="minorHAnsi"/>
      <w:szCs w:val="20"/>
      <w:lang w:val="en-US" w:eastAsia="ja-JP"/>
    </w:rPr>
  </w:style>
  <w:style w:type="paragraph" w:customStyle="1" w:styleId="TableTextsmall">
    <w:name w:val="Table Text small"/>
    <w:basedOn w:val="Normal"/>
    <w:qFormat/>
    <w:rsid w:val="003A160D"/>
    <w:pPr>
      <w:spacing w:after="0"/>
    </w:pPr>
    <w:rPr>
      <w:bCs/>
      <w:sz w:val="20"/>
      <w:szCs w:val="20"/>
      <w:lang w:eastAsia="ja-JP"/>
    </w:rPr>
  </w:style>
  <w:style w:type="paragraph" w:customStyle="1" w:styleId="TableTitle">
    <w:name w:val="Table Title"/>
    <w:basedOn w:val="Normal"/>
    <w:qFormat/>
    <w:rsid w:val="006F1640"/>
    <w:rPr>
      <w:rFonts w:ascii="Calibri Light" w:hAnsi="Calibri Light"/>
      <w:b/>
      <w:sz w:val="20"/>
    </w:rPr>
  </w:style>
  <w:style w:type="paragraph" w:styleId="Title">
    <w:name w:val="Title"/>
    <w:basedOn w:val="NoSpacing"/>
    <w:link w:val="TitleChar"/>
    <w:uiPriority w:val="10"/>
    <w:qFormat/>
    <w:rsid w:val="006F1640"/>
    <w:rPr>
      <w:rFonts w:ascii="Antique Olive" w:eastAsiaTheme="majorEastAsia" w:hAnsi="Antique Olive" w:cstheme="majorBidi"/>
      <w:kern w:val="0"/>
      <w:sz w:val="52"/>
      <w:szCs w:val="110"/>
      <w:lang w:val="en-AU"/>
      <w14:ligatures w14:val="none"/>
    </w:rPr>
  </w:style>
  <w:style w:type="character" w:customStyle="1" w:styleId="TitleChar">
    <w:name w:val="Title Char"/>
    <w:basedOn w:val="DefaultParagraphFont"/>
    <w:link w:val="Title"/>
    <w:uiPriority w:val="10"/>
    <w:rsid w:val="006F1640"/>
    <w:rPr>
      <w:rFonts w:ascii="Antique Olive" w:eastAsiaTheme="majorEastAsia" w:hAnsi="Antique Olive" w:cstheme="majorBidi"/>
      <w:sz w:val="52"/>
      <w:szCs w:val="110"/>
      <w:lang w:eastAsia="ja-JP"/>
    </w:rPr>
  </w:style>
  <w:style w:type="character" w:customStyle="1" w:styleId="TitleChar1">
    <w:name w:val="Title Char1"/>
    <w:basedOn w:val="DefaultParagraphFont"/>
    <w:uiPriority w:val="10"/>
    <w:rsid w:val="006F1640"/>
    <w:rPr>
      <w:rFonts w:asciiTheme="majorHAnsi" w:eastAsiaTheme="majorEastAsia" w:hAnsiTheme="majorHAnsi" w:cstheme="majorBidi"/>
      <w:color w:val="323E4F" w:themeColor="text2" w:themeShade="BF"/>
      <w:spacing w:val="5"/>
      <w:kern w:val="28"/>
      <w:sz w:val="52"/>
      <w:szCs w:val="52"/>
    </w:rPr>
  </w:style>
  <w:style w:type="paragraph" w:styleId="TOC2">
    <w:name w:val="toc 2"/>
    <w:basedOn w:val="Normal"/>
    <w:next w:val="Normal"/>
    <w:autoRedefine/>
    <w:uiPriority w:val="39"/>
    <w:unhideWhenUsed/>
    <w:rsid w:val="006F1640"/>
    <w:pPr>
      <w:tabs>
        <w:tab w:val="left" w:pos="880"/>
        <w:tab w:val="right" w:leader="dot" w:pos="9498"/>
      </w:tabs>
      <w:spacing w:after="40"/>
      <w:ind w:left="142"/>
      <w:mirrorIndents/>
      <w:jc w:val="both"/>
    </w:pPr>
    <w:rPr>
      <w:rFonts w:ascii="Calibri" w:hAnsi="Calibri"/>
      <w:noProof/>
      <w:kern w:val="24"/>
      <w:sz w:val="24"/>
      <w:szCs w:val="20"/>
      <w:lang w:val="en-US" w:eastAsia="ja-JP"/>
      <w14:ligatures w14:val="standardContextual"/>
    </w:rPr>
  </w:style>
  <w:style w:type="paragraph" w:styleId="TOC3">
    <w:name w:val="toc 3"/>
    <w:basedOn w:val="Normal"/>
    <w:next w:val="Normal"/>
    <w:autoRedefine/>
    <w:uiPriority w:val="39"/>
    <w:unhideWhenUsed/>
    <w:rsid w:val="006F1640"/>
    <w:pPr>
      <w:tabs>
        <w:tab w:val="left" w:pos="1320"/>
        <w:tab w:val="right" w:leader="dot" w:pos="9498"/>
      </w:tabs>
      <w:spacing w:after="100"/>
      <w:ind w:left="227"/>
      <w:mirrorIndents/>
    </w:pPr>
  </w:style>
  <w:style w:type="paragraph" w:styleId="TOCHeading">
    <w:name w:val="TOC Heading"/>
    <w:basedOn w:val="Heading1"/>
    <w:next w:val="Normal"/>
    <w:autoRedefine/>
    <w:uiPriority w:val="39"/>
    <w:unhideWhenUsed/>
    <w:qFormat/>
    <w:rsid w:val="006F1640"/>
    <w:pPr>
      <w:numPr>
        <w:numId w:val="0"/>
      </w:numPr>
    </w:pPr>
  </w:style>
  <w:style w:type="paragraph" w:customStyle="1" w:styleId="TOCHeading2">
    <w:name w:val="TOC Heading 2"/>
    <w:qFormat/>
    <w:rsid w:val="006F1640"/>
    <w:pPr>
      <w:spacing w:after="120" w:line="240" w:lineRule="auto"/>
    </w:pPr>
    <w:rPr>
      <w:rFonts w:cs="Times New Roman"/>
      <w:b/>
      <w:smallCaps/>
      <w:color w:val="436400"/>
      <w:spacing w:val="20"/>
      <w:kern w:val="24"/>
      <w:sz w:val="28"/>
      <w:szCs w:val="28"/>
      <w:lang w:eastAsia="ja-JP"/>
      <w14:ligatures w14:val="standardContextual"/>
    </w:rPr>
  </w:style>
  <w:style w:type="character" w:styleId="Strong">
    <w:name w:val="Strong"/>
    <w:basedOn w:val="DefaultParagraphFont"/>
    <w:uiPriority w:val="22"/>
    <w:qFormat/>
    <w:rsid w:val="00970CC8"/>
    <w:rPr>
      <w:b/>
      <w:bCs/>
    </w:rPr>
  </w:style>
  <w:style w:type="paragraph" w:customStyle="1" w:styleId="Pa1">
    <w:name w:val="Pa1"/>
    <w:basedOn w:val="Default"/>
    <w:next w:val="Default"/>
    <w:uiPriority w:val="99"/>
    <w:rsid w:val="000B77CB"/>
    <w:pPr>
      <w:spacing w:line="221" w:lineRule="atLeast"/>
    </w:pPr>
    <w:rPr>
      <w:rFonts w:ascii="Candara" w:hAnsi="Candara" w:cstheme="minorBidi"/>
      <w:color w:val="auto"/>
    </w:rPr>
  </w:style>
  <w:style w:type="paragraph" w:customStyle="1" w:styleId="Pa7">
    <w:name w:val="Pa7"/>
    <w:basedOn w:val="Default"/>
    <w:next w:val="Default"/>
    <w:uiPriority w:val="99"/>
    <w:rsid w:val="000B77CB"/>
    <w:pPr>
      <w:spacing w:line="221" w:lineRule="atLeast"/>
    </w:pPr>
    <w:rPr>
      <w:rFonts w:ascii="Candara" w:hAnsi="Candara" w:cstheme="minorBidi"/>
      <w:color w:val="auto"/>
    </w:rPr>
  </w:style>
  <w:style w:type="character" w:customStyle="1" w:styleId="A5">
    <w:name w:val="A5"/>
    <w:uiPriority w:val="99"/>
    <w:rsid w:val="000B77CB"/>
    <w:rPr>
      <w:rFonts w:ascii="Myriad Pro" w:hAnsi="Myriad Pro" w:cs="Myriad Pro"/>
      <w:b/>
      <w:bCs/>
      <w:color w:val="000000"/>
      <w:sz w:val="40"/>
      <w:szCs w:val="40"/>
    </w:rPr>
  </w:style>
  <w:style w:type="paragraph" w:customStyle="1" w:styleId="Pa8">
    <w:name w:val="Pa8"/>
    <w:basedOn w:val="Default"/>
    <w:next w:val="Default"/>
    <w:uiPriority w:val="99"/>
    <w:rsid w:val="000B77CB"/>
    <w:pPr>
      <w:spacing w:line="281" w:lineRule="atLeast"/>
    </w:pPr>
    <w:rPr>
      <w:rFonts w:ascii="Candara" w:hAnsi="Candara" w:cstheme="minorBidi"/>
      <w:color w:val="auto"/>
    </w:rPr>
  </w:style>
  <w:style w:type="paragraph" w:customStyle="1" w:styleId="bottomentry">
    <w:name w:val="bottom_entry"/>
    <w:basedOn w:val="Normal"/>
    <w:rsid w:val="008F0B71"/>
    <w:pPr>
      <w:spacing w:before="100" w:beforeAutospacing="1" w:after="100" w:afterAutospacing="1"/>
    </w:pPr>
    <w:rPr>
      <w:rFonts w:ascii="Times New Roman" w:eastAsia="Times New Roman" w:hAnsi="Times New Roman"/>
      <w:sz w:val="24"/>
      <w:szCs w:val="24"/>
      <w:lang w:eastAsia="en-AU"/>
    </w:rPr>
  </w:style>
  <w:style w:type="character" w:customStyle="1" w:styleId="sl">
    <w:name w:val="sl"/>
    <w:basedOn w:val="DefaultParagraphFont"/>
    <w:rsid w:val="008F0B71"/>
  </w:style>
  <w:style w:type="character" w:styleId="FollowedHyperlink">
    <w:name w:val="FollowedHyperlink"/>
    <w:basedOn w:val="DefaultParagraphFont"/>
    <w:uiPriority w:val="99"/>
    <w:semiHidden/>
    <w:unhideWhenUsed/>
    <w:rsid w:val="008F0B71"/>
    <w:rPr>
      <w:color w:val="954F72" w:themeColor="followedHyperlink"/>
      <w:u w:val="single"/>
    </w:rPr>
  </w:style>
  <w:style w:type="table" w:styleId="ListTable3-Accent6">
    <w:name w:val="List Table 3 Accent 6"/>
    <w:basedOn w:val="TableNormal"/>
    <w:uiPriority w:val="48"/>
    <w:rsid w:val="003A160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ETL411Table">
    <w:name w:val="ETL411 Table"/>
    <w:basedOn w:val="TableList6"/>
    <w:uiPriority w:val="99"/>
    <w:rsid w:val="009B68BD"/>
    <w:pPr>
      <w:spacing w:after="0"/>
    </w:pPr>
    <w:tblPr>
      <w:tblStyleRowBandSize w:val="1"/>
      <w:tblInd w:w="0" w:type="dxa"/>
      <w:tblBorders>
        <w:top w:val="single" w:sz="6" w:space="0" w:color="436400"/>
        <w:left w:val="single" w:sz="6" w:space="0" w:color="436400"/>
        <w:bottom w:val="single" w:sz="6" w:space="0" w:color="436400"/>
        <w:right w:val="single" w:sz="6" w:space="0" w:color="436400"/>
        <w:insideH w:val="single" w:sz="6" w:space="0" w:color="436400"/>
      </w:tblBorders>
      <w:tblCellMar>
        <w:top w:w="0" w:type="dxa"/>
        <w:left w:w="108" w:type="dxa"/>
        <w:bottom w:w="0" w:type="dxa"/>
        <w:right w:w="108" w:type="dxa"/>
      </w:tblCellMar>
    </w:tblPr>
    <w:tcPr>
      <w:shd w:val="clear" w:color="auto" w:fill="auto"/>
    </w:tcPr>
    <w:tblStylePr w:type="firstRow">
      <w:pPr>
        <w:jc w:val="center"/>
      </w:pPr>
      <w:rPr>
        <w:rFonts w:ascii="Calibri" w:hAnsi="Calibri"/>
        <w:b/>
        <w:bCs/>
        <w:i w:val="0"/>
        <w:color w:val="FFFFFF" w:themeColor="background1"/>
        <w:sz w:val="22"/>
      </w:rPr>
      <w:tblPr/>
      <w:tcPr>
        <w:tcBorders>
          <w:bottom w:val="single" w:sz="12" w:space="0" w:color="000000"/>
          <w:tl2br w:val="none" w:sz="0" w:space="0" w:color="auto"/>
          <w:tr2bl w:val="none" w:sz="0" w:space="0" w:color="auto"/>
        </w:tcBorders>
        <w:shd w:val="clear" w:color="auto" w:fill="436400"/>
      </w:tcPr>
    </w:tblStylePr>
    <w:tblStylePr w:type="firstCol">
      <w:rPr>
        <w:b/>
        <w:bCs/>
      </w:rPr>
      <w:tblPr/>
      <w:tcPr>
        <w:tcBorders>
          <w:top w:val="single" w:sz="4" w:space="0" w:color="436400"/>
          <w:left w:val="single" w:sz="4" w:space="0" w:color="436400"/>
          <w:bottom w:val="single" w:sz="4" w:space="0" w:color="436400"/>
          <w:right w:val="nil"/>
          <w:insideH w:val="nil"/>
          <w:insideV w:val="nil"/>
          <w:tl2br w:val="nil"/>
          <w:tr2bl w:val="nil"/>
        </w:tcBorders>
        <w:shd w:val="clear" w:color="auto" w:fill="auto"/>
      </w:tcPr>
    </w:tblStylePr>
    <w:tblStylePr w:type="lastCol">
      <w:tblPr/>
      <w:tcPr>
        <w:tcBorders>
          <w:top w:val="single" w:sz="4" w:space="0" w:color="436400"/>
          <w:left w:val="nil"/>
          <w:bottom w:val="single" w:sz="4" w:space="0" w:color="436400"/>
          <w:right w:val="single" w:sz="4" w:space="0" w:color="436400"/>
          <w:insideH w:val="nil"/>
          <w:insideV w:val="nil"/>
          <w:tl2br w:val="nil"/>
          <w:tr2bl w:val="nil"/>
        </w:tcBorders>
        <w:shd w:val="clear" w:color="auto" w:fill="auto"/>
      </w:tcPr>
    </w:tblStylePr>
    <w:tblStylePr w:type="band1Horz">
      <w:tblPr/>
      <w:tcPr>
        <w:tcBorders>
          <w:tl2br w:val="none" w:sz="0" w:space="0" w:color="auto"/>
          <w:tr2bl w:val="none" w:sz="0" w:space="0" w:color="auto"/>
        </w:tcBorders>
        <w:shd w:val="pct25" w:color="000000" w:fill="FFFFFF"/>
      </w:tcPr>
    </w:tblStylePr>
  </w:style>
  <w:style w:type="table" w:styleId="TableList6">
    <w:name w:val="Table List 6"/>
    <w:basedOn w:val="TableNormal"/>
    <w:uiPriority w:val="99"/>
    <w:semiHidden/>
    <w:unhideWhenUsed/>
    <w:rsid w:val="009B68BD"/>
    <w:pPr>
      <w:spacing w:after="20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1077">
      <w:bodyDiv w:val="1"/>
      <w:marLeft w:val="0"/>
      <w:marRight w:val="0"/>
      <w:marTop w:val="0"/>
      <w:marBottom w:val="0"/>
      <w:divBdr>
        <w:top w:val="none" w:sz="0" w:space="0" w:color="auto"/>
        <w:left w:val="none" w:sz="0" w:space="0" w:color="auto"/>
        <w:bottom w:val="none" w:sz="0" w:space="0" w:color="auto"/>
        <w:right w:val="none" w:sz="0" w:space="0" w:color="auto"/>
      </w:divBdr>
      <w:divsChild>
        <w:div w:id="424425736">
          <w:marLeft w:val="0"/>
          <w:marRight w:val="0"/>
          <w:marTop w:val="0"/>
          <w:marBottom w:val="0"/>
          <w:divBdr>
            <w:top w:val="none" w:sz="0" w:space="0" w:color="auto"/>
            <w:left w:val="none" w:sz="0" w:space="0" w:color="auto"/>
            <w:bottom w:val="none" w:sz="0" w:space="0" w:color="auto"/>
            <w:right w:val="none" w:sz="0" w:space="0" w:color="auto"/>
          </w:divBdr>
          <w:divsChild>
            <w:div w:id="2010912824">
              <w:marLeft w:val="0"/>
              <w:marRight w:val="0"/>
              <w:marTop w:val="0"/>
              <w:marBottom w:val="0"/>
              <w:divBdr>
                <w:top w:val="none" w:sz="0" w:space="0" w:color="auto"/>
                <w:left w:val="none" w:sz="0" w:space="0" w:color="auto"/>
                <w:bottom w:val="none" w:sz="0" w:space="0" w:color="auto"/>
                <w:right w:val="none" w:sz="0" w:space="0" w:color="auto"/>
              </w:divBdr>
              <w:divsChild>
                <w:div w:id="816192197">
                  <w:marLeft w:val="0"/>
                  <w:marRight w:val="0"/>
                  <w:marTop w:val="0"/>
                  <w:marBottom w:val="0"/>
                  <w:divBdr>
                    <w:top w:val="none" w:sz="0" w:space="0" w:color="auto"/>
                    <w:left w:val="none" w:sz="0" w:space="0" w:color="auto"/>
                    <w:bottom w:val="none" w:sz="0" w:space="0" w:color="auto"/>
                    <w:right w:val="none" w:sz="0" w:space="0" w:color="auto"/>
                  </w:divBdr>
                  <w:divsChild>
                    <w:div w:id="866257532">
                      <w:marLeft w:val="0"/>
                      <w:marRight w:val="0"/>
                      <w:marTop w:val="0"/>
                      <w:marBottom w:val="0"/>
                      <w:divBdr>
                        <w:top w:val="none" w:sz="0" w:space="0" w:color="auto"/>
                        <w:left w:val="none" w:sz="0" w:space="0" w:color="auto"/>
                        <w:bottom w:val="none" w:sz="0" w:space="0" w:color="auto"/>
                        <w:right w:val="none" w:sz="0" w:space="0" w:color="auto"/>
                      </w:divBdr>
                      <w:divsChild>
                        <w:div w:id="1355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031140">
      <w:bodyDiv w:val="1"/>
      <w:marLeft w:val="0"/>
      <w:marRight w:val="0"/>
      <w:marTop w:val="0"/>
      <w:marBottom w:val="0"/>
      <w:divBdr>
        <w:top w:val="none" w:sz="0" w:space="0" w:color="auto"/>
        <w:left w:val="none" w:sz="0" w:space="0" w:color="auto"/>
        <w:bottom w:val="none" w:sz="0" w:space="0" w:color="auto"/>
        <w:right w:val="none" w:sz="0" w:space="0" w:color="auto"/>
      </w:divBdr>
      <w:divsChild>
        <w:div w:id="1138958767">
          <w:marLeft w:val="0"/>
          <w:marRight w:val="0"/>
          <w:marTop w:val="0"/>
          <w:marBottom w:val="0"/>
          <w:divBdr>
            <w:top w:val="none" w:sz="0" w:space="0" w:color="auto"/>
            <w:left w:val="none" w:sz="0" w:space="0" w:color="auto"/>
            <w:bottom w:val="none" w:sz="0" w:space="0" w:color="auto"/>
            <w:right w:val="none" w:sz="0" w:space="0" w:color="auto"/>
          </w:divBdr>
          <w:divsChild>
            <w:div w:id="929194363">
              <w:marLeft w:val="0"/>
              <w:marRight w:val="0"/>
              <w:marTop w:val="150"/>
              <w:marBottom w:val="0"/>
              <w:divBdr>
                <w:top w:val="none" w:sz="0" w:space="0" w:color="auto"/>
                <w:left w:val="none" w:sz="0" w:space="0" w:color="auto"/>
                <w:bottom w:val="none" w:sz="0" w:space="0" w:color="auto"/>
                <w:right w:val="none" w:sz="0" w:space="0" w:color="auto"/>
              </w:divBdr>
              <w:divsChild>
                <w:div w:id="908805393">
                  <w:marLeft w:val="2625"/>
                  <w:marRight w:val="0"/>
                  <w:marTop w:val="0"/>
                  <w:marBottom w:val="0"/>
                  <w:divBdr>
                    <w:top w:val="none" w:sz="0" w:space="0" w:color="auto"/>
                    <w:left w:val="none" w:sz="0" w:space="0" w:color="auto"/>
                    <w:bottom w:val="none" w:sz="0" w:space="0" w:color="auto"/>
                    <w:right w:val="none" w:sz="0" w:space="0" w:color="auto"/>
                  </w:divBdr>
                  <w:divsChild>
                    <w:div w:id="1246106420">
                      <w:marLeft w:val="0"/>
                      <w:marRight w:val="0"/>
                      <w:marTop w:val="0"/>
                      <w:marBottom w:val="0"/>
                      <w:divBdr>
                        <w:top w:val="none" w:sz="0" w:space="0" w:color="auto"/>
                        <w:left w:val="none" w:sz="0" w:space="0" w:color="auto"/>
                        <w:bottom w:val="none" w:sz="0" w:space="0" w:color="auto"/>
                        <w:right w:val="none" w:sz="0" w:space="0" w:color="auto"/>
                      </w:divBdr>
                      <w:divsChild>
                        <w:div w:id="911934680">
                          <w:marLeft w:val="0"/>
                          <w:marRight w:val="0"/>
                          <w:marTop w:val="0"/>
                          <w:marBottom w:val="0"/>
                          <w:divBdr>
                            <w:top w:val="none" w:sz="0" w:space="0" w:color="auto"/>
                            <w:left w:val="none" w:sz="0" w:space="0" w:color="auto"/>
                            <w:bottom w:val="none" w:sz="0" w:space="0" w:color="auto"/>
                            <w:right w:val="none" w:sz="0" w:space="0" w:color="auto"/>
                          </w:divBdr>
                          <w:divsChild>
                            <w:div w:id="1835801440">
                              <w:marLeft w:val="0"/>
                              <w:marRight w:val="0"/>
                              <w:marTop w:val="0"/>
                              <w:marBottom w:val="0"/>
                              <w:divBdr>
                                <w:top w:val="none" w:sz="0" w:space="0" w:color="auto"/>
                                <w:left w:val="none" w:sz="0" w:space="0" w:color="auto"/>
                                <w:bottom w:val="none" w:sz="0" w:space="0" w:color="auto"/>
                                <w:right w:val="none" w:sz="0" w:space="0" w:color="auto"/>
                              </w:divBdr>
                              <w:divsChild>
                                <w:div w:id="800803571">
                                  <w:marLeft w:val="0"/>
                                  <w:marRight w:val="0"/>
                                  <w:marTop w:val="0"/>
                                  <w:marBottom w:val="0"/>
                                  <w:divBdr>
                                    <w:top w:val="none" w:sz="0" w:space="0" w:color="auto"/>
                                    <w:left w:val="none" w:sz="0" w:space="0" w:color="auto"/>
                                    <w:bottom w:val="none" w:sz="0" w:space="0" w:color="auto"/>
                                    <w:right w:val="none" w:sz="0" w:space="0" w:color="auto"/>
                                  </w:divBdr>
                                  <w:divsChild>
                                    <w:div w:id="954293072">
                                      <w:marLeft w:val="0"/>
                                      <w:marRight w:val="0"/>
                                      <w:marTop w:val="0"/>
                                      <w:marBottom w:val="0"/>
                                      <w:divBdr>
                                        <w:top w:val="none" w:sz="0" w:space="0" w:color="auto"/>
                                        <w:left w:val="none" w:sz="0" w:space="0" w:color="auto"/>
                                        <w:bottom w:val="none" w:sz="0" w:space="0" w:color="auto"/>
                                        <w:right w:val="none" w:sz="0" w:space="0" w:color="auto"/>
                                      </w:divBdr>
                                      <w:divsChild>
                                        <w:div w:id="807088299">
                                          <w:marLeft w:val="0"/>
                                          <w:marRight w:val="0"/>
                                          <w:marTop w:val="0"/>
                                          <w:marBottom w:val="0"/>
                                          <w:divBdr>
                                            <w:top w:val="none" w:sz="0" w:space="0" w:color="auto"/>
                                            <w:left w:val="none" w:sz="0" w:space="0" w:color="auto"/>
                                            <w:bottom w:val="none" w:sz="0" w:space="0" w:color="auto"/>
                                            <w:right w:val="none" w:sz="0" w:space="0" w:color="auto"/>
                                          </w:divBdr>
                                          <w:divsChild>
                                            <w:div w:id="888734117">
                                              <w:marLeft w:val="0"/>
                                              <w:marRight w:val="0"/>
                                              <w:marTop w:val="0"/>
                                              <w:marBottom w:val="0"/>
                                              <w:divBdr>
                                                <w:top w:val="none" w:sz="0" w:space="0" w:color="auto"/>
                                                <w:left w:val="none" w:sz="0" w:space="0" w:color="auto"/>
                                                <w:bottom w:val="none" w:sz="0" w:space="0" w:color="auto"/>
                                                <w:right w:val="none" w:sz="0" w:space="0" w:color="auto"/>
                                              </w:divBdr>
                                              <w:divsChild>
                                                <w:div w:id="619578586">
                                                  <w:marLeft w:val="0"/>
                                                  <w:marRight w:val="0"/>
                                                  <w:marTop w:val="0"/>
                                                  <w:marBottom w:val="0"/>
                                                  <w:divBdr>
                                                    <w:top w:val="none" w:sz="0" w:space="0" w:color="auto"/>
                                                    <w:left w:val="none" w:sz="0" w:space="0" w:color="auto"/>
                                                    <w:bottom w:val="none" w:sz="0" w:space="0" w:color="auto"/>
                                                    <w:right w:val="none" w:sz="0" w:space="0" w:color="auto"/>
                                                  </w:divBdr>
                                                  <w:divsChild>
                                                    <w:div w:id="804128262">
                                                      <w:marLeft w:val="0"/>
                                                      <w:marRight w:val="0"/>
                                                      <w:marTop w:val="0"/>
                                                      <w:marBottom w:val="0"/>
                                                      <w:divBdr>
                                                        <w:top w:val="none" w:sz="0" w:space="0" w:color="auto"/>
                                                        <w:left w:val="none" w:sz="0" w:space="0" w:color="auto"/>
                                                        <w:bottom w:val="none" w:sz="0" w:space="0" w:color="auto"/>
                                                        <w:right w:val="none" w:sz="0" w:space="0" w:color="auto"/>
                                                      </w:divBdr>
                                                      <w:divsChild>
                                                        <w:div w:id="665666292">
                                                          <w:marLeft w:val="0"/>
                                                          <w:marRight w:val="0"/>
                                                          <w:marTop w:val="0"/>
                                                          <w:marBottom w:val="0"/>
                                                          <w:divBdr>
                                                            <w:top w:val="none" w:sz="0" w:space="0" w:color="auto"/>
                                                            <w:left w:val="none" w:sz="0" w:space="0" w:color="auto"/>
                                                            <w:bottom w:val="none" w:sz="0" w:space="0" w:color="auto"/>
                                                            <w:right w:val="none" w:sz="0" w:space="0" w:color="auto"/>
                                                          </w:divBdr>
                                                          <w:divsChild>
                                                            <w:div w:id="789860015">
                                                              <w:marLeft w:val="0"/>
                                                              <w:marRight w:val="0"/>
                                                              <w:marTop w:val="0"/>
                                                              <w:marBottom w:val="0"/>
                                                              <w:divBdr>
                                                                <w:top w:val="none" w:sz="0" w:space="0" w:color="auto"/>
                                                                <w:left w:val="none" w:sz="0" w:space="0" w:color="auto"/>
                                                                <w:bottom w:val="none" w:sz="0" w:space="0" w:color="auto"/>
                                                                <w:right w:val="none" w:sz="0" w:space="0" w:color="auto"/>
                                                              </w:divBdr>
                                                              <w:divsChild>
                                                                <w:div w:id="918710053">
                                                                  <w:marLeft w:val="0"/>
                                                                  <w:marRight w:val="0"/>
                                                                  <w:marTop w:val="0"/>
                                                                  <w:marBottom w:val="0"/>
                                                                  <w:divBdr>
                                                                    <w:top w:val="none" w:sz="0" w:space="0" w:color="auto"/>
                                                                    <w:left w:val="none" w:sz="0" w:space="0" w:color="auto"/>
                                                                    <w:bottom w:val="none" w:sz="0" w:space="0" w:color="auto"/>
                                                                    <w:right w:val="none" w:sz="0" w:space="0" w:color="auto"/>
                                                                  </w:divBdr>
                                                                  <w:divsChild>
                                                                    <w:div w:id="1263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260717">
      <w:bodyDiv w:val="1"/>
      <w:marLeft w:val="0"/>
      <w:marRight w:val="0"/>
      <w:marTop w:val="0"/>
      <w:marBottom w:val="0"/>
      <w:divBdr>
        <w:top w:val="none" w:sz="0" w:space="0" w:color="auto"/>
        <w:left w:val="none" w:sz="0" w:space="0" w:color="auto"/>
        <w:bottom w:val="none" w:sz="0" w:space="0" w:color="auto"/>
        <w:right w:val="none" w:sz="0" w:space="0" w:color="auto"/>
      </w:divBdr>
      <w:divsChild>
        <w:div w:id="2000574335">
          <w:marLeft w:val="0"/>
          <w:marRight w:val="0"/>
          <w:marTop w:val="0"/>
          <w:marBottom w:val="0"/>
          <w:divBdr>
            <w:top w:val="none" w:sz="0" w:space="0" w:color="auto"/>
            <w:left w:val="none" w:sz="0" w:space="0" w:color="auto"/>
            <w:bottom w:val="none" w:sz="0" w:space="0" w:color="auto"/>
            <w:right w:val="none" w:sz="0" w:space="0" w:color="auto"/>
          </w:divBdr>
          <w:divsChild>
            <w:div w:id="502164270">
              <w:marLeft w:val="0"/>
              <w:marRight w:val="0"/>
              <w:marTop w:val="150"/>
              <w:marBottom w:val="0"/>
              <w:divBdr>
                <w:top w:val="none" w:sz="0" w:space="0" w:color="auto"/>
                <w:left w:val="none" w:sz="0" w:space="0" w:color="auto"/>
                <w:bottom w:val="none" w:sz="0" w:space="0" w:color="auto"/>
                <w:right w:val="none" w:sz="0" w:space="0" w:color="auto"/>
              </w:divBdr>
              <w:divsChild>
                <w:div w:id="1935240194">
                  <w:marLeft w:val="2625"/>
                  <w:marRight w:val="0"/>
                  <w:marTop w:val="0"/>
                  <w:marBottom w:val="0"/>
                  <w:divBdr>
                    <w:top w:val="none" w:sz="0" w:space="0" w:color="auto"/>
                    <w:left w:val="none" w:sz="0" w:space="0" w:color="auto"/>
                    <w:bottom w:val="none" w:sz="0" w:space="0" w:color="auto"/>
                    <w:right w:val="none" w:sz="0" w:space="0" w:color="auto"/>
                  </w:divBdr>
                  <w:divsChild>
                    <w:div w:id="441606627">
                      <w:marLeft w:val="0"/>
                      <w:marRight w:val="0"/>
                      <w:marTop w:val="0"/>
                      <w:marBottom w:val="0"/>
                      <w:divBdr>
                        <w:top w:val="none" w:sz="0" w:space="0" w:color="auto"/>
                        <w:left w:val="none" w:sz="0" w:space="0" w:color="auto"/>
                        <w:bottom w:val="none" w:sz="0" w:space="0" w:color="auto"/>
                        <w:right w:val="none" w:sz="0" w:space="0" w:color="auto"/>
                      </w:divBdr>
                      <w:divsChild>
                        <w:div w:id="486285101">
                          <w:marLeft w:val="0"/>
                          <w:marRight w:val="0"/>
                          <w:marTop w:val="0"/>
                          <w:marBottom w:val="0"/>
                          <w:divBdr>
                            <w:top w:val="none" w:sz="0" w:space="0" w:color="auto"/>
                            <w:left w:val="none" w:sz="0" w:space="0" w:color="auto"/>
                            <w:bottom w:val="none" w:sz="0" w:space="0" w:color="auto"/>
                            <w:right w:val="none" w:sz="0" w:space="0" w:color="auto"/>
                          </w:divBdr>
                          <w:divsChild>
                            <w:div w:id="501042085">
                              <w:marLeft w:val="0"/>
                              <w:marRight w:val="0"/>
                              <w:marTop w:val="0"/>
                              <w:marBottom w:val="0"/>
                              <w:divBdr>
                                <w:top w:val="none" w:sz="0" w:space="0" w:color="auto"/>
                                <w:left w:val="none" w:sz="0" w:space="0" w:color="auto"/>
                                <w:bottom w:val="none" w:sz="0" w:space="0" w:color="auto"/>
                                <w:right w:val="none" w:sz="0" w:space="0" w:color="auto"/>
                              </w:divBdr>
                              <w:divsChild>
                                <w:div w:id="2131704637">
                                  <w:marLeft w:val="0"/>
                                  <w:marRight w:val="0"/>
                                  <w:marTop w:val="0"/>
                                  <w:marBottom w:val="0"/>
                                  <w:divBdr>
                                    <w:top w:val="none" w:sz="0" w:space="0" w:color="auto"/>
                                    <w:left w:val="none" w:sz="0" w:space="0" w:color="auto"/>
                                    <w:bottom w:val="none" w:sz="0" w:space="0" w:color="auto"/>
                                    <w:right w:val="none" w:sz="0" w:space="0" w:color="auto"/>
                                  </w:divBdr>
                                  <w:divsChild>
                                    <w:div w:id="1888447435">
                                      <w:marLeft w:val="0"/>
                                      <w:marRight w:val="0"/>
                                      <w:marTop w:val="0"/>
                                      <w:marBottom w:val="0"/>
                                      <w:divBdr>
                                        <w:top w:val="none" w:sz="0" w:space="0" w:color="auto"/>
                                        <w:left w:val="none" w:sz="0" w:space="0" w:color="auto"/>
                                        <w:bottom w:val="none" w:sz="0" w:space="0" w:color="auto"/>
                                        <w:right w:val="none" w:sz="0" w:space="0" w:color="auto"/>
                                      </w:divBdr>
                                      <w:divsChild>
                                        <w:div w:id="1040739712">
                                          <w:marLeft w:val="0"/>
                                          <w:marRight w:val="0"/>
                                          <w:marTop w:val="0"/>
                                          <w:marBottom w:val="0"/>
                                          <w:divBdr>
                                            <w:top w:val="none" w:sz="0" w:space="0" w:color="auto"/>
                                            <w:left w:val="none" w:sz="0" w:space="0" w:color="auto"/>
                                            <w:bottom w:val="none" w:sz="0" w:space="0" w:color="auto"/>
                                            <w:right w:val="none" w:sz="0" w:space="0" w:color="auto"/>
                                          </w:divBdr>
                                          <w:divsChild>
                                            <w:div w:id="25638337">
                                              <w:marLeft w:val="0"/>
                                              <w:marRight w:val="0"/>
                                              <w:marTop w:val="0"/>
                                              <w:marBottom w:val="0"/>
                                              <w:divBdr>
                                                <w:top w:val="none" w:sz="0" w:space="0" w:color="auto"/>
                                                <w:left w:val="none" w:sz="0" w:space="0" w:color="auto"/>
                                                <w:bottom w:val="none" w:sz="0" w:space="0" w:color="auto"/>
                                                <w:right w:val="none" w:sz="0" w:space="0" w:color="auto"/>
                                              </w:divBdr>
                                              <w:divsChild>
                                                <w:div w:id="149295485">
                                                  <w:marLeft w:val="0"/>
                                                  <w:marRight w:val="0"/>
                                                  <w:marTop w:val="0"/>
                                                  <w:marBottom w:val="0"/>
                                                  <w:divBdr>
                                                    <w:top w:val="none" w:sz="0" w:space="0" w:color="auto"/>
                                                    <w:left w:val="none" w:sz="0" w:space="0" w:color="auto"/>
                                                    <w:bottom w:val="none" w:sz="0" w:space="0" w:color="auto"/>
                                                    <w:right w:val="none" w:sz="0" w:space="0" w:color="auto"/>
                                                  </w:divBdr>
                                                  <w:divsChild>
                                                    <w:div w:id="1560625280">
                                                      <w:marLeft w:val="0"/>
                                                      <w:marRight w:val="0"/>
                                                      <w:marTop w:val="0"/>
                                                      <w:marBottom w:val="0"/>
                                                      <w:divBdr>
                                                        <w:top w:val="none" w:sz="0" w:space="0" w:color="auto"/>
                                                        <w:left w:val="none" w:sz="0" w:space="0" w:color="auto"/>
                                                        <w:bottom w:val="none" w:sz="0" w:space="0" w:color="auto"/>
                                                        <w:right w:val="none" w:sz="0" w:space="0" w:color="auto"/>
                                                      </w:divBdr>
                                                      <w:divsChild>
                                                        <w:div w:id="463936173">
                                                          <w:marLeft w:val="0"/>
                                                          <w:marRight w:val="0"/>
                                                          <w:marTop w:val="0"/>
                                                          <w:marBottom w:val="0"/>
                                                          <w:divBdr>
                                                            <w:top w:val="none" w:sz="0" w:space="0" w:color="auto"/>
                                                            <w:left w:val="none" w:sz="0" w:space="0" w:color="auto"/>
                                                            <w:bottom w:val="none" w:sz="0" w:space="0" w:color="auto"/>
                                                            <w:right w:val="none" w:sz="0" w:space="0" w:color="auto"/>
                                                          </w:divBdr>
                                                          <w:divsChild>
                                                            <w:div w:id="1574004974">
                                                              <w:marLeft w:val="0"/>
                                                              <w:marRight w:val="0"/>
                                                              <w:marTop w:val="0"/>
                                                              <w:marBottom w:val="0"/>
                                                              <w:divBdr>
                                                                <w:top w:val="none" w:sz="0" w:space="0" w:color="auto"/>
                                                                <w:left w:val="none" w:sz="0" w:space="0" w:color="auto"/>
                                                                <w:bottom w:val="none" w:sz="0" w:space="0" w:color="auto"/>
                                                                <w:right w:val="none" w:sz="0" w:space="0" w:color="auto"/>
                                                              </w:divBdr>
                                                              <w:divsChild>
                                                                <w:div w:id="1267618894">
                                                                  <w:marLeft w:val="0"/>
                                                                  <w:marRight w:val="0"/>
                                                                  <w:marTop w:val="0"/>
                                                                  <w:marBottom w:val="0"/>
                                                                  <w:divBdr>
                                                                    <w:top w:val="none" w:sz="0" w:space="0" w:color="auto"/>
                                                                    <w:left w:val="none" w:sz="0" w:space="0" w:color="auto"/>
                                                                    <w:bottom w:val="none" w:sz="0" w:space="0" w:color="auto"/>
                                                                    <w:right w:val="none" w:sz="0" w:space="0" w:color="auto"/>
                                                                  </w:divBdr>
                                                                  <w:divsChild>
                                                                    <w:div w:id="5592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autism-community.com/autism-spectrum-disord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tismawareness.com.au/information/schools/schooling_options" TargetMode="External"/><Relationship Id="rId2" Type="http://schemas.openxmlformats.org/officeDocument/2006/relationships/numbering" Target="numbering.xml"/><Relationship Id="rId16" Type="http://schemas.openxmlformats.org/officeDocument/2006/relationships/hyperlink" Target="https://itunes.apple.com/au/app/autism-apps/id441600681?mt=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mcnarn@gmail.com" TargetMode="External"/><Relationship Id="rId19" Type="http://schemas.openxmlformats.org/officeDocument/2006/relationships/hyperlink" Target="http://www.schools.nsw.edu.au/studentsupport/programs/disability.php" TargetMode="External"/><Relationship Id="rId4" Type="http://schemas.openxmlformats.org/officeDocument/2006/relationships/settings" Target="settings.xml"/><Relationship Id="rId9" Type="http://schemas.openxmlformats.org/officeDocument/2006/relationships/hyperlink" Target="mailto:jo.greene@atomconsulting.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6955-6E2E-4288-A753-288AC976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5060</TotalTime>
  <Pages>5</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Greene</dc:creator>
  <cp:keywords/>
  <dc:description/>
  <cp:lastModifiedBy>Jo Greene</cp:lastModifiedBy>
  <cp:revision>25</cp:revision>
  <dcterms:created xsi:type="dcterms:W3CDTF">2013-12-28T03:35:00Z</dcterms:created>
  <dcterms:modified xsi:type="dcterms:W3CDTF">2014-01-03T10:59:00Z</dcterms:modified>
</cp:coreProperties>
</file>